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AF" w:rsidRDefault="009042AF" w:rsidP="00A85D37">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9042AF" w:rsidRDefault="009042AF" w:rsidP="00A85D37">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9042AF" w:rsidRDefault="009042AF" w:rsidP="00A85D37">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9042AF" w:rsidRPr="009042AF" w:rsidRDefault="009042AF" w:rsidP="009042AF">
      <w:pPr>
        <w:spacing w:after="0" w:line="240" w:lineRule="auto"/>
        <w:jc w:val="center"/>
        <w:rPr>
          <w:rFonts w:ascii="Times New Roman" w:eastAsia="Calibri" w:hAnsi="Times New Roman" w:cs="Times New Roman"/>
          <w:b/>
          <w:sz w:val="32"/>
          <w:lang w:val="en-US"/>
        </w:rPr>
      </w:pPr>
      <w:r w:rsidRPr="009042AF">
        <w:rPr>
          <w:rFonts w:ascii="Times New Roman" w:eastAsia="Calibri" w:hAnsi="Times New Roman" w:cs="Times New Roman"/>
          <w:b/>
          <w:sz w:val="28"/>
          <w:lang w:val="en-US"/>
        </w:rPr>
        <w:t xml:space="preserve">JП </w:t>
      </w:r>
      <w:r w:rsidRPr="009042AF">
        <w:rPr>
          <w:rFonts w:ascii="Times New Roman" w:eastAsia="Calibri" w:hAnsi="Times New Roman" w:cs="Times New Roman"/>
          <w:b/>
          <w:sz w:val="32"/>
          <w:lang w:val="en-US"/>
        </w:rPr>
        <w:t>„</w:t>
      </w:r>
      <w:r w:rsidRPr="009042AF">
        <w:rPr>
          <w:rFonts w:ascii="Times New Roman" w:eastAsia="Calibri" w:hAnsi="Times New Roman" w:cs="Times New Roman"/>
          <w:b/>
          <w:sz w:val="32"/>
          <w:lang w:val="sr-Cyrl-RS"/>
        </w:rPr>
        <w:t>С У Р Ч И Н</w:t>
      </w:r>
      <w:r w:rsidRPr="009042AF">
        <w:rPr>
          <w:rFonts w:ascii="Times New Roman" w:eastAsia="Calibri" w:hAnsi="Times New Roman" w:cs="Times New Roman"/>
          <w:b/>
          <w:sz w:val="32"/>
          <w:lang w:val="en-US"/>
        </w:rPr>
        <w:t>“</w:t>
      </w:r>
    </w:p>
    <w:p w:rsidR="009042AF" w:rsidRPr="009042AF" w:rsidRDefault="009042AF" w:rsidP="009042AF">
      <w:pPr>
        <w:tabs>
          <w:tab w:val="center" w:pos="4680"/>
        </w:tabs>
        <w:spacing w:after="0" w:line="240" w:lineRule="auto"/>
        <w:rPr>
          <w:rFonts w:ascii="Times New Roman" w:eastAsia="Calibri" w:hAnsi="Times New Roman" w:cs="Times New Roman"/>
          <w:b/>
          <w:lang w:val="sr-Cyrl-RS"/>
        </w:rPr>
      </w:pPr>
      <w:r w:rsidRPr="009042AF">
        <w:rPr>
          <w:rFonts w:ascii="Times New Roman" w:eastAsia="Calibri" w:hAnsi="Times New Roman" w:cs="Times New Roman"/>
          <w:b/>
          <w:lang w:val="en-US"/>
        </w:rPr>
        <w:tab/>
      </w:r>
      <w:proofErr w:type="spellStart"/>
      <w:r w:rsidRPr="009042AF">
        <w:rPr>
          <w:rFonts w:ascii="Times New Roman" w:eastAsia="Calibri" w:hAnsi="Times New Roman" w:cs="Times New Roman"/>
          <w:b/>
          <w:lang w:val="en-US"/>
        </w:rPr>
        <w:t>Адреса</w:t>
      </w:r>
      <w:proofErr w:type="spellEnd"/>
      <w:r w:rsidRPr="009042AF">
        <w:rPr>
          <w:rFonts w:ascii="Times New Roman" w:eastAsia="Calibri" w:hAnsi="Times New Roman" w:cs="Times New Roman"/>
          <w:b/>
          <w:lang w:val="en-US"/>
        </w:rPr>
        <w:t xml:space="preserve">: </w:t>
      </w:r>
      <w:r w:rsidRPr="009042AF">
        <w:rPr>
          <w:rFonts w:ascii="Times New Roman" w:eastAsia="Calibri" w:hAnsi="Times New Roman" w:cs="Times New Roman"/>
          <w:b/>
          <w:lang w:val="sr-Cyrl-RS"/>
        </w:rPr>
        <w:t>Маршала Тита бр. 2, Добановци</w:t>
      </w:r>
    </w:p>
    <w:p w:rsidR="009042AF" w:rsidRPr="009042AF" w:rsidRDefault="009042AF" w:rsidP="009042AF">
      <w:pPr>
        <w:spacing w:after="0" w:line="240" w:lineRule="auto"/>
        <w:jc w:val="center"/>
        <w:rPr>
          <w:rFonts w:ascii="Times New Roman" w:eastAsia="Calibri" w:hAnsi="Times New Roman" w:cs="Times New Roman"/>
          <w:b/>
          <w:lang w:val="sr-Cyrl-RS"/>
        </w:rPr>
      </w:pPr>
      <w:proofErr w:type="spellStart"/>
      <w:proofErr w:type="gramStart"/>
      <w:r w:rsidRPr="009042AF">
        <w:rPr>
          <w:rFonts w:ascii="Times New Roman" w:eastAsia="Calibri" w:hAnsi="Times New Roman" w:cs="Times New Roman"/>
          <w:b/>
          <w:lang w:val="en-US"/>
        </w:rPr>
        <w:t>тел</w:t>
      </w:r>
      <w:proofErr w:type="spellEnd"/>
      <w:proofErr w:type="gramEnd"/>
      <w:r w:rsidRPr="009042AF">
        <w:rPr>
          <w:rFonts w:ascii="Times New Roman" w:eastAsia="Calibri" w:hAnsi="Times New Roman" w:cs="Times New Roman"/>
          <w:b/>
          <w:lang w:val="en-US"/>
        </w:rPr>
        <w:t xml:space="preserve">: </w:t>
      </w:r>
      <w:r w:rsidRPr="009042AF">
        <w:rPr>
          <w:rFonts w:ascii="Times New Roman" w:eastAsia="Calibri" w:hAnsi="Times New Roman" w:cs="Times New Roman"/>
          <w:b/>
          <w:lang w:val="sr-Cyrl-RS"/>
        </w:rPr>
        <w:t>062/8080766 и 062/8080765</w:t>
      </w:r>
    </w:p>
    <w:p w:rsidR="009042AF" w:rsidRPr="009042AF" w:rsidRDefault="009042AF" w:rsidP="009042AF">
      <w:pPr>
        <w:spacing w:after="0" w:line="240" w:lineRule="auto"/>
        <w:jc w:val="center"/>
        <w:rPr>
          <w:rFonts w:ascii="Times New Roman" w:eastAsia="Calibri" w:hAnsi="Times New Roman" w:cs="Times New Roman"/>
          <w:b/>
          <w:lang w:val="sr-Cyrl-RS"/>
        </w:rPr>
      </w:pPr>
      <w:proofErr w:type="gramStart"/>
      <w:r w:rsidRPr="009042AF">
        <w:rPr>
          <w:rFonts w:ascii="Times New Roman" w:eastAsia="Calibri" w:hAnsi="Times New Roman" w:cs="Times New Roman"/>
          <w:b/>
          <w:lang w:val="en-US"/>
        </w:rPr>
        <w:t>е-</w:t>
      </w:r>
      <w:r w:rsidRPr="009042AF">
        <w:rPr>
          <w:rFonts w:ascii="Times New Roman" w:eastAsia="Calibri" w:hAnsi="Times New Roman" w:cs="Times New Roman"/>
          <w:b/>
          <w:lang w:val="en-GB"/>
        </w:rPr>
        <w:t>mail</w:t>
      </w:r>
      <w:proofErr w:type="gramEnd"/>
      <w:r w:rsidRPr="009042AF">
        <w:rPr>
          <w:rFonts w:ascii="Times New Roman" w:eastAsia="Calibri" w:hAnsi="Times New Roman" w:cs="Times New Roman"/>
          <w:b/>
          <w:lang w:val="en-GB"/>
        </w:rPr>
        <w:t xml:space="preserve">: </w:t>
      </w:r>
      <w:hyperlink r:id="rId4" w:history="1">
        <w:r w:rsidRPr="009042AF">
          <w:rPr>
            <w:rFonts w:ascii="Times New Roman" w:eastAsia="Calibri" w:hAnsi="Times New Roman" w:cs="Times New Roman"/>
            <w:b/>
            <w:color w:val="0000FF"/>
            <w:u w:val="single"/>
            <w:lang w:val="en-US"/>
          </w:rPr>
          <w:t>nabavkejpsurcin@gmail.com</w:t>
        </w:r>
      </w:hyperlink>
    </w:p>
    <w:p w:rsidR="009042AF" w:rsidRPr="009042AF" w:rsidRDefault="009042AF" w:rsidP="009042AF">
      <w:pPr>
        <w:spacing w:after="0" w:line="240" w:lineRule="auto"/>
        <w:jc w:val="center"/>
        <w:rPr>
          <w:rFonts w:ascii="Times New Roman" w:eastAsia="Calibri" w:hAnsi="Times New Roman" w:cs="Times New Roman"/>
          <w:b/>
          <w:lang w:val="en-US"/>
        </w:rPr>
      </w:pPr>
      <w:r w:rsidRPr="009042AF">
        <w:rPr>
          <w:rFonts w:ascii="Times New Roman" w:eastAsia="Calibri" w:hAnsi="Times New Roman" w:cs="Times New Roman"/>
          <w:b/>
          <w:lang w:val="sr-Cyrl-RS"/>
        </w:rPr>
        <w:t xml:space="preserve">Интернет адреса: </w:t>
      </w:r>
      <w:r w:rsidRPr="009042AF">
        <w:rPr>
          <w:rFonts w:ascii="Times New Roman" w:eastAsia="Calibri" w:hAnsi="Times New Roman" w:cs="Times New Roman"/>
          <w:b/>
          <w:lang w:val="en-US"/>
        </w:rPr>
        <w:t>www.jpsurcin.org.rs</w:t>
      </w:r>
    </w:p>
    <w:p w:rsidR="009042AF" w:rsidRPr="009042AF" w:rsidRDefault="009042AF" w:rsidP="009042AF">
      <w:pPr>
        <w:tabs>
          <w:tab w:val="left" w:pos="1701"/>
        </w:tabs>
        <w:spacing w:after="0" w:line="240" w:lineRule="auto"/>
        <w:jc w:val="both"/>
        <w:rPr>
          <w:rFonts w:ascii="Arial" w:eastAsia="Times New Roman" w:hAnsi="Arial" w:cs="Arial"/>
          <w:lang w:val="sr-Latn-CS"/>
        </w:rPr>
      </w:pPr>
    </w:p>
    <w:p w:rsidR="009042AF" w:rsidRPr="009042AF" w:rsidRDefault="009042AF" w:rsidP="009042AF">
      <w:pPr>
        <w:tabs>
          <w:tab w:val="left" w:pos="1701"/>
        </w:tabs>
        <w:spacing w:after="0" w:line="240" w:lineRule="auto"/>
        <w:jc w:val="both"/>
        <w:rPr>
          <w:rFonts w:ascii="Arial" w:eastAsia="Times New Roman" w:hAnsi="Arial" w:cs="Arial"/>
          <w:lang w:val="sr-Latn-CS"/>
        </w:rPr>
      </w:pPr>
    </w:p>
    <w:p w:rsidR="009042AF" w:rsidRPr="009042AF" w:rsidRDefault="009042AF" w:rsidP="009042AF">
      <w:pPr>
        <w:tabs>
          <w:tab w:val="left" w:pos="1701"/>
        </w:tabs>
        <w:spacing w:after="0" w:line="240" w:lineRule="auto"/>
        <w:jc w:val="both"/>
        <w:rPr>
          <w:rFonts w:ascii="Arial" w:eastAsia="Times New Roman" w:hAnsi="Arial" w:cs="Arial"/>
          <w:lang w:val="sr-Latn-CS"/>
        </w:rPr>
      </w:pPr>
    </w:p>
    <w:p w:rsidR="009042AF" w:rsidRPr="009042AF" w:rsidRDefault="009042AF" w:rsidP="009042AF">
      <w:pPr>
        <w:tabs>
          <w:tab w:val="left" w:pos="1701"/>
        </w:tabs>
        <w:spacing w:after="0" w:line="240" w:lineRule="auto"/>
        <w:jc w:val="both"/>
        <w:rPr>
          <w:rFonts w:ascii="Arial" w:eastAsia="Times New Roman" w:hAnsi="Arial" w:cs="Arial"/>
          <w:lang w:val="sr-Cyrl-RS"/>
        </w:rPr>
      </w:pPr>
    </w:p>
    <w:p w:rsidR="009042AF" w:rsidRPr="009042AF" w:rsidRDefault="009042AF" w:rsidP="009042AF">
      <w:pPr>
        <w:tabs>
          <w:tab w:val="left" w:pos="1701"/>
        </w:tabs>
        <w:spacing w:after="0" w:line="240" w:lineRule="auto"/>
        <w:jc w:val="both"/>
        <w:rPr>
          <w:rFonts w:ascii="Arial" w:eastAsia="Times New Roman" w:hAnsi="Arial" w:cs="Arial"/>
          <w:lang w:val="sr-Latn-CS"/>
        </w:rPr>
      </w:pPr>
    </w:p>
    <w:p w:rsidR="009042AF" w:rsidRPr="009042AF" w:rsidRDefault="009042AF" w:rsidP="009042AF">
      <w:pPr>
        <w:tabs>
          <w:tab w:val="left" w:pos="1701"/>
        </w:tabs>
        <w:spacing w:after="0" w:line="240" w:lineRule="auto"/>
        <w:jc w:val="both"/>
        <w:rPr>
          <w:rFonts w:ascii="Arial" w:eastAsia="Times New Roman" w:hAnsi="Arial" w:cs="Arial"/>
          <w:lang w:val="sr-Cyrl-CS"/>
        </w:rPr>
      </w:pPr>
    </w:p>
    <w:p w:rsidR="009042AF" w:rsidRPr="009042AF" w:rsidRDefault="009042AF" w:rsidP="009042AF">
      <w:pPr>
        <w:tabs>
          <w:tab w:val="left" w:pos="1701"/>
        </w:tabs>
        <w:spacing w:after="0" w:line="240" w:lineRule="auto"/>
        <w:jc w:val="both"/>
        <w:rPr>
          <w:rFonts w:ascii="Arial" w:eastAsia="Times New Roman" w:hAnsi="Arial" w:cs="Arial"/>
          <w:b/>
          <w:lang w:val="sr-Cyrl-CS"/>
        </w:rPr>
      </w:pPr>
    </w:p>
    <w:p w:rsidR="009042AF" w:rsidRPr="009042AF" w:rsidRDefault="009042AF" w:rsidP="009042AF">
      <w:pPr>
        <w:tabs>
          <w:tab w:val="left" w:pos="1701"/>
        </w:tabs>
        <w:spacing w:after="0" w:line="240" w:lineRule="auto"/>
        <w:jc w:val="center"/>
        <w:rPr>
          <w:rFonts w:ascii="Arial" w:eastAsia="Times New Roman" w:hAnsi="Arial" w:cs="Arial"/>
          <w:b/>
          <w:lang w:val="sr-Cyrl-CS"/>
        </w:rPr>
      </w:pPr>
      <w:r w:rsidRPr="009042AF">
        <w:rPr>
          <w:rFonts w:ascii="Arial" w:eastAsia="Times New Roman" w:hAnsi="Arial" w:cs="Arial"/>
          <w:b/>
          <w:lang w:val="sr-Cyrl-CS"/>
        </w:rPr>
        <w:t>ИЗМЕНА</w:t>
      </w: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r w:rsidRPr="009042AF">
        <w:rPr>
          <w:rFonts w:ascii="Arial" w:eastAsia="Times New Roman" w:hAnsi="Arial" w:cs="Arial"/>
          <w:b/>
          <w:bCs/>
          <w:lang w:val="sr-Cyrl-CS"/>
        </w:rPr>
        <w:t xml:space="preserve">    КОНКУРСНЕ ДОКУМЕНТАЦИЈЕ</w:t>
      </w:r>
    </w:p>
    <w:p w:rsidR="009042AF" w:rsidRDefault="009042AF" w:rsidP="009042AF">
      <w:pPr>
        <w:spacing w:before="60" w:after="60" w:line="240" w:lineRule="auto"/>
        <w:ind w:firstLine="340"/>
        <w:jc w:val="center"/>
        <w:rPr>
          <w:rFonts w:ascii="Arial" w:eastAsia="Times New Roman" w:hAnsi="Arial" w:cs="Arial"/>
          <w:b/>
          <w:bCs/>
          <w:lang w:val="sr-Cyrl-CS"/>
        </w:rPr>
      </w:pPr>
      <w:r w:rsidRPr="009042AF">
        <w:rPr>
          <w:rFonts w:ascii="Arial" w:eastAsia="Times New Roman" w:hAnsi="Arial" w:cs="Arial"/>
          <w:b/>
          <w:bCs/>
          <w:lang w:val="sr-Cyrl-CS"/>
        </w:rPr>
        <w:t xml:space="preserve">за јавну набавку </w:t>
      </w:r>
      <w:r w:rsidRPr="009042AF">
        <w:rPr>
          <w:rFonts w:ascii="Arial" w:eastAsia="Times New Roman" w:hAnsi="Arial" w:cs="Arial"/>
          <w:b/>
          <w:bCs/>
          <w:lang w:val="sr-Cyrl-RS"/>
        </w:rPr>
        <w:t>радова</w:t>
      </w:r>
      <w:r w:rsidRPr="009042AF">
        <w:rPr>
          <w:rFonts w:ascii="Arial" w:eastAsia="Times New Roman" w:hAnsi="Arial" w:cs="Arial"/>
          <w:b/>
          <w:bCs/>
          <w:lang w:val="sr-Cyrl-CS"/>
        </w:rPr>
        <w:t xml:space="preserve"> - експлоатација песка </w:t>
      </w:r>
    </w:p>
    <w:p w:rsidR="009042AF" w:rsidRPr="009042AF" w:rsidRDefault="009042AF" w:rsidP="009042AF">
      <w:pPr>
        <w:spacing w:before="60" w:after="60" w:line="240" w:lineRule="auto"/>
        <w:ind w:firstLine="340"/>
        <w:jc w:val="center"/>
        <w:rPr>
          <w:rFonts w:ascii="Arial" w:eastAsia="Times New Roman" w:hAnsi="Arial" w:cs="Arial"/>
          <w:lang w:val="sr-Cyrl-RS"/>
        </w:rPr>
      </w:pPr>
      <w:r>
        <w:rPr>
          <w:rFonts w:ascii="Arial" w:eastAsia="Times New Roman" w:hAnsi="Arial" w:cs="Arial"/>
          <w:b/>
          <w:bCs/>
          <w:lang w:val="sr-Cyrl-CS"/>
        </w:rPr>
        <w:t>и санација површинског копа</w:t>
      </w:r>
    </w:p>
    <w:p w:rsidR="009042AF" w:rsidRPr="009042AF" w:rsidRDefault="009042AF" w:rsidP="009042AF">
      <w:pPr>
        <w:tabs>
          <w:tab w:val="left" w:pos="1701"/>
        </w:tabs>
        <w:spacing w:after="0" w:line="240" w:lineRule="auto"/>
        <w:jc w:val="center"/>
        <w:rPr>
          <w:rFonts w:ascii="Arial" w:eastAsia="Times New Roman" w:hAnsi="Arial" w:cs="Arial"/>
          <w:b/>
          <w:bCs/>
          <w:lang w:val="sr-Cyrl-RS"/>
        </w:rPr>
      </w:pPr>
      <w:r w:rsidRPr="009042AF">
        <w:rPr>
          <w:rFonts w:ascii="Arial" w:eastAsia="Times New Roman" w:hAnsi="Arial" w:cs="Arial"/>
          <w:b/>
          <w:lang w:val="en-US"/>
        </w:rPr>
        <w:t>ЈН</w:t>
      </w:r>
      <w:r w:rsidRPr="009042AF">
        <w:rPr>
          <w:rFonts w:ascii="Arial" w:eastAsia="Times New Roman" w:hAnsi="Arial" w:cs="Arial"/>
          <w:b/>
          <w:lang w:val="sr-Cyrl-CS"/>
        </w:rPr>
        <w:t xml:space="preserve"> </w:t>
      </w:r>
      <w:r>
        <w:rPr>
          <w:rFonts w:ascii="Arial" w:eastAsia="Times New Roman" w:hAnsi="Arial" w:cs="Arial"/>
          <w:b/>
          <w:lang w:val="en-US"/>
        </w:rPr>
        <w:t>5</w:t>
      </w:r>
      <w:r w:rsidRPr="009042AF">
        <w:rPr>
          <w:rFonts w:ascii="Arial" w:eastAsia="Times New Roman" w:hAnsi="Arial" w:cs="Arial"/>
          <w:b/>
          <w:lang w:val="en-US"/>
        </w:rPr>
        <w:t>/1</w:t>
      </w:r>
      <w:r w:rsidRPr="009042AF">
        <w:rPr>
          <w:rFonts w:ascii="Arial" w:eastAsia="Times New Roman" w:hAnsi="Arial" w:cs="Arial"/>
          <w:b/>
          <w:lang w:val="sr-Cyrl-RS"/>
        </w:rPr>
        <w:t>7</w:t>
      </w:r>
    </w:p>
    <w:p w:rsidR="009042AF" w:rsidRPr="009042AF" w:rsidRDefault="009042AF" w:rsidP="009042AF">
      <w:pPr>
        <w:tabs>
          <w:tab w:val="left" w:pos="1701"/>
        </w:tabs>
        <w:spacing w:after="0" w:line="240" w:lineRule="auto"/>
        <w:jc w:val="center"/>
        <w:rPr>
          <w:rFonts w:ascii="Arial" w:eastAsia="Times New Roman" w:hAnsi="Arial" w:cs="Arial"/>
          <w:bCs/>
          <w:lang w:val="sr-Cyrl-CS"/>
        </w:rPr>
      </w:pPr>
    </w:p>
    <w:p w:rsidR="009042AF" w:rsidRPr="009042AF" w:rsidRDefault="009042AF" w:rsidP="009042AF">
      <w:pPr>
        <w:tabs>
          <w:tab w:val="left" w:pos="1701"/>
        </w:tabs>
        <w:spacing w:after="0" w:line="240" w:lineRule="auto"/>
        <w:jc w:val="center"/>
        <w:rPr>
          <w:rFonts w:ascii="Arial" w:eastAsia="Times New Roman" w:hAnsi="Arial" w:cs="Arial"/>
          <w:bCs/>
          <w:lang w:val="sr-Cyrl-CS"/>
        </w:rPr>
      </w:pPr>
    </w:p>
    <w:p w:rsidR="009042AF" w:rsidRPr="009042AF" w:rsidRDefault="009042AF" w:rsidP="009042AF">
      <w:pPr>
        <w:tabs>
          <w:tab w:val="left" w:pos="1701"/>
        </w:tabs>
        <w:spacing w:after="0" w:line="240" w:lineRule="auto"/>
        <w:jc w:val="center"/>
        <w:rPr>
          <w:rFonts w:ascii="Arial" w:eastAsia="Times New Roman" w:hAnsi="Arial" w:cs="Arial"/>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tbl>
      <w:tblPr>
        <w:tblStyle w:val="TableGrid"/>
        <w:tblW w:w="0" w:type="auto"/>
        <w:tblLook w:val="04A0" w:firstRow="1" w:lastRow="0" w:firstColumn="1" w:lastColumn="0" w:noHBand="0" w:noVBand="1"/>
      </w:tblPr>
      <w:tblGrid>
        <w:gridCol w:w="4497"/>
        <w:gridCol w:w="4565"/>
      </w:tblGrid>
      <w:tr w:rsidR="009042AF" w:rsidRPr="009042AF" w:rsidTr="000D1717">
        <w:tc>
          <w:tcPr>
            <w:tcW w:w="4928" w:type="dxa"/>
          </w:tcPr>
          <w:p w:rsidR="009042AF" w:rsidRPr="009042AF" w:rsidRDefault="009042AF" w:rsidP="009042AF">
            <w:pPr>
              <w:tabs>
                <w:tab w:val="left" w:pos="1701"/>
              </w:tabs>
              <w:jc w:val="center"/>
              <w:rPr>
                <w:rFonts w:ascii="Arial" w:hAnsi="Arial" w:cs="Arial"/>
                <w:b/>
                <w:bCs/>
                <w:lang w:val="sr-Cyrl-CS"/>
              </w:rPr>
            </w:pPr>
          </w:p>
        </w:tc>
        <w:tc>
          <w:tcPr>
            <w:tcW w:w="4928" w:type="dxa"/>
          </w:tcPr>
          <w:p w:rsidR="009042AF" w:rsidRPr="009042AF" w:rsidRDefault="009042AF" w:rsidP="009042AF">
            <w:pPr>
              <w:tabs>
                <w:tab w:val="left" w:pos="1701"/>
              </w:tabs>
              <w:jc w:val="center"/>
              <w:rPr>
                <w:rFonts w:ascii="Arial" w:hAnsi="Arial" w:cs="Arial"/>
                <w:b/>
                <w:bCs/>
                <w:lang w:val="sr-Cyrl-CS"/>
              </w:rPr>
            </w:pPr>
            <w:r w:rsidRPr="009042AF">
              <w:rPr>
                <w:rFonts w:ascii="Arial" w:hAnsi="Arial" w:cs="Arial"/>
                <w:b/>
                <w:bCs/>
                <w:lang w:val="sr-Cyrl-CS"/>
              </w:rPr>
              <w:t>Датум и време</w:t>
            </w:r>
          </w:p>
        </w:tc>
      </w:tr>
      <w:tr w:rsidR="009042AF" w:rsidRPr="009042AF" w:rsidTr="000D1717">
        <w:tc>
          <w:tcPr>
            <w:tcW w:w="4928" w:type="dxa"/>
          </w:tcPr>
          <w:p w:rsidR="009042AF" w:rsidRPr="009042AF" w:rsidRDefault="009042AF" w:rsidP="009042AF">
            <w:pPr>
              <w:tabs>
                <w:tab w:val="left" w:pos="1701"/>
              </w:tabs>
              <w:rPr>
                <w:rFonts w:ascii="Arial" w:hAnsi="Arial" w:cs="Arial"/>
                <w:b/>
                <w:bCs/>
                <w:lang w:val="sr-Cyrl-CS"/>
              </w:rPr>
            </w:pPr>
            <w:r w:rsidRPr="009042AF">
              <w:rPr>
                <w:rFonts w:ascii="Arial" w:hAnsi="Arial" w:cs="Arial"/>
                <w:b/>
                <w:bCs/>
                <w:lang w:val="sr-Cyrl-CS"/>
              </w:rPr>
              <w:t>Крајњи  рок  за подношење понуда:</w:t>
            </w:r>
          </w:p>
        </w:tc>
        <w:tc>
          <w:tcPr>
            <w:tcW w:w="4928" w:type="dxa"/>
          </w:tcPr>
          <w:p w:rsidR="009042AF" w:rsidRPr="009042AF" w:rsidRDefault="009042AF" w:rsidP="009042AF">
            <w:pPr>
              <w:tabs>
                <w:tab w:val="left" w:pos="1701"/>
              </w:tabs>
              <w:rPr>
                <w:rFonts w:ascii="Arial" w:hAnsi="Arial" w:cs="Arial"/>
                <w:b/>
                <w:bCs/>
                <w:lang w:val="sr-Cyrl-RS"/>
              </w:rPr>
            </w:pPr>
            <w:r>
              <w:rPr>
                <w:rFonts w:ascii="Arial" w:hAnsi="Arial" w:cs="Arial"/>
                <w:b/>
                <w:bCs/>
                <w:lang w:val="sr-Cyrl-RS"/>
              </w:rPr>
              <w:t>23</w:t>
            </w:r>
            <w:r w:rsidRPr="009042AF">
              <w:rPr>
                <w:rFonts w:ascii="Arial" w:hAnsi="Arial" w:cs="Arial"/>
                <w:b/>
                <w:bCs/>
              </w:rPr>
              <w:t>.</w:t>
            </w:r>
            <w:r>
              <w:rPr>
                <w:rFonts w:ascii="Arial" w:hAnsi="Arial" w:cs="Arial"/>
                <w:b/>
                <w:bCs/>
                <w:lang w:val="sr-Cyrl-RS"/>
              </w:rPr>
              <w:t>10</w:t>
            </w:r>
            <w:r w:rsidRPr="009042AF">
              <w:rPr>
                <w:rFonts w:ascii="Arial" w:hAnsi="Arial" w:cs="Arial"/>
                <w:b/>
                <w:bCs/>
              </w:rPr>
              <w:t>.201</w:t>
            </w:r>
            <w:r>
              <w:rPr>
                <w:rFonts w:ascii="Arial" w:hAnsi="Arial" w:cs="Arial"/>
                <w:b/>
                <w:bCs/>
                <w:lang w:val="sr-Cyrl-RS"/>
              </w:rPr>
              <w:t>7</w:t>
            </w:r>
            <w:r w:rsidRPr="009042AF">
              <w:rPr>
                <w:rFonts w:ascii="Arial" w:hAnsi="Arial" w:cs="Arial"/>
                <w:b/>
                <w:bCs/>
              </w:rPr>
              <w:t>.</w:t>
            </w:r>
            <w:r w:rsidRPr="009042AF">
              <w:rPr>
                <w:rFonts w:ascii="Arial" w:hAnsi="Arial" w:cs="Arial"/>
                <w:b/>
                <w:bCs/>
                <w:lang w:val="sr-Cyrl-RS"/>
              </w:rPr>
              <w:t>године</w:t>
            </w:r>
            <w:r w:rsidRPr="009042AF">
              <w:rPr>
                <w:rFonts w:ascii="Arial" w:hAnsi="Arial" w:cs="Arial"/>
                <w:b/>
                <w:bCs/>
              </w:rPr>
              <w:t xml:space="preserve">  do 10</w:t>
            </w:r>
            <w:r w:rsidRPr="009042AF">
              <w:rPr>
                <w:rFonts w:ascii="Arial" w:hAnsi="Arial" w:cs="Arial"/>
                <w:b/>
                <w:bCs/>
                <w:vertAlign w:val="superscript"/>
              </w:rPr>
              <w:t>00</w:t>
            </w:r>
            <w:r w:rsidRPr="009042AF">
              <w:rPr>
                <w:rFonts w:ascii="Arial" w:hAnsi="Arial" w:cs="Arial"/>
                <w:b/>
                <w:bCs/>
              </w:rPr>
              <w:t xml:space="preserve"> </w:t>
            </w:r>
            <w:r w:rsidRPr="009042AF">
              <w:rPr>
                <w:rFonts w:ascii="Arial" w:hAnsi="Arial" w:cs="Arial"/>
                <w:b/>
                <w:bCs/>
                <w:lang w:val="sr-Cyrl-RS"/>
              </w:rPr>
              <w:t>часова</w:t>
            </w:r>
          </w:p>
        </w:tc>
      </w:tr>
      <w:tr w:rsidR="009042AF" w:rsidRPr="009042AF" w:rsidTr="000D1717">
        <w:tc>
          <w:tcPr>
            <w:tcW w:w="4928" w:type="dxa"/>
          </w:tcPr>
          <w:p w:rsidR="009042AF" w:rsidRPr="009042AF" w:rsidRDefault="009042AF" w:rsidP="009042AF">
            <w:pPr>
              <w:tabs>
                <w:tab w:val="left" w:pos="1701"/>
              </w:tabs>
              <w:rPr>
                <w:rFonts w:ascii="Arial" w:hAnsi="Arial" w:cs="Arial"/>
                <w:b/>
                <w:bCs/>
                <w:lang w:val="sr-Cyrl-CS"/>
              </w:rPr>
            </w:pPr>
            <w:r w:rsidRPr="009042AF">
              <w:rPr>
                <w:rFonts w:ascii="Arial" w:hAnsi="Arial" w:cs="Arial"/>
                <w:b/>
                <w:bCs/>
                <w:lang w:val="sr-Cyrl-CS"/>
              </w:rPr>
              <w:t>Јавно отварање поуда:</w:t>
            </w:r>
          </w:p>
        </w:tc>
        <w:tc>
          <w:tcPr>
            <w:tcW w:w="4928" w:type="dxa"/>
          </w:tcPr>
          <w:p w:rsidR="009042AF" w:rsidRPr="009042AF" w:rsidRDefault="009042AF" w:rsidP="009042AF">
            <w:pPr>
              <w:tabs>
                <w:tab w:val="left" w:pos="1701"/>
              </w:tabs>
              <w:rPr>
                <w:rFonts w:ascii="Arial" w:hAnsi="Arial" w:cs="Arial"/>
                <w:b/>
                <w:bCs/>
                <w:lang w:val="sr-Cyrl-RS"/>
              </w:rPr>
            </w:pPr>
            <w:r>
              <w:rPr>
                <w:rFonts w:ascii="Arial" w:hAnsi="Arial" w:cs="Arial"/>
                <w:b/>
                <w:bCs/>
                <w:lang w:val="sr-Cyrl-RS"/>
              </w:rPr>
              <w:t>23</w:t>
            </w:r>
            <w:r w:rsidRPr="009042AF">
              <w:rPr>
                <w:rFonts w:ascii="Arial" w:hAnsi="Arial" w:cs="Arial"/>
                <w:b/>
                <w:bCs/>
              </w:rPr>
              <w:t>.</w:t>
            </w:r>
            <w:r>
              <w:rPr>
                <w:rFonts w:ascii="Arial" w:hAnsi="Arial" w:cs="Arial"/>
                <w:b/>
                <w:bCs/>
                <w:lang w:val="sr-Cyrl-RS"/>
              </w:rPr>
              <w:t>10</w:t>
            </w:r>
            <w:r w:rsidRPr="009042AF">
              <w:rPr>
                <w:rFonts w:ascii="Arial" w:hAnsi="Arial" w:cs="Arial"/>
                <w:b/>
                <w:bCs/>
              </w:rPr>
              <w:t>.201</w:t>
            </w:r>
            <w:r>
              <w:rPr>
                <w:rFonts w:ascii="Arial" w:hAnsi="Arial" w:cs="Arial"/>
                <w:b/>
                <w:bCs/>
                <w:lang w:val="sr-Cyrl-RS"/>
              </w:rPr>
              <w:t>7</w:t>
            </w:r>
            <w:r w:rsidRPr="009042AF">
              <w:rPr>
                <w:rFonts w:ascii="Arial" w:hAnsi="Arial" w:cs="Arial"/>
                <w:b/>
                <w:bCs/>
              </w:rPr>
              <w:t>.</w:t>
            </w:r>
            <w:r w:rsidRPr="009042AF">
              <w:rPr>
                <w:rFonts w:ascii="Arial" w:hAnsi="Arial" w:cs="Arial"/>
                <w:b/>
                <w:bCs/>
                <w:lang w:val="sr-Cyrl-RS"/>
              </w:rPr>
              <w:t>године</w:t>
            </w:r>
            <w:r w:rsidRPr="009042AF">
              <w:rPr>
                <w:rFonts w:ascii="Arial" w:hAnsi="Arial" w:cs="Arial"/>
                <w:b/>
                <w:bCs/>
              </w:rPr>
              <w:t xml:space="preserve"> u 10</w:t>
            </w:r>
            <w:r w:rsidRPr="009042AF">
              <w:rPr>
                <w:rFonts w:ascii="Arial" w:hAnsi="Arial" w:cs="Arial"/>
                <w:b/>
                <w:bCs/>
                <w:vertAlign w:val="superscript"/>
              </w:rPr>
              <w:t>15</w:t>
            </w:r>
            <w:r w:rsidRPr="009042AF">
              <w:rPr>
                <w:rFonts w:ascii="Arial" w:hAnsi="Arial" w:cs="Arial"/>
                <w:b/>
                <w:bCs/>
              </w:rPr>
              <w:t xml:space="preserve"> </w:t>
            </w:r>
            <w:r w:rsidRPr="009042AF">
              <w:rPr>
                <w:rFonts w:ascii="Arial" w:hAnsi="Arial" w:cs="Arial"/>
                <w:b/>
                <w:bCs/>
                <w:lang w:val="sr-Cyrl-RS"/>
              </w:rPr>
              <w:t>часова</w:t>
            </w:r>
          </w:p>
        </w:tc>
      </w:tr>
    </w:tbl>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rPr>
          <w:rFonts w:ascii="Arial" w:eastAsia="Times New Roman" w:hAnsi="Arial" w:cs="Arial"/>
          <w:b/>
          <w:bCs/>
          <w:lang w:val="ru-RU"/>
        </w:rPr>
      </w:pPr>
    </w:p>
    <w:p w:rsidR="009042AF" w:rsidRPr="009042AF" w:rsidRDefault="009042AF" w:rsidP="009042AF">
      <w:pPr>
        <w:tabs>
          <w:tab w:val="left" w:pos="1701"/>
        </w:tabs>
        <w:spacing w:after="0" w:line="240" w:lineRule="auto"/>
        <w:jc w:val="center"/>
        <w:rPr>
          <w:rFonts w:ascii="Arial" w:eastAsia="Times New Roman" w:hAnsi="Arial" w:cs="Arial"/>
          <w:b/>
          <w:bCs/>
          <w:sz w:val="20"/>
          <w:szCs w:val="20"/>
          <w:lang w:val="ru-RU"/>
        </w:rPr>
      </w:pPr>
    </w:p>
    <w:p w:rsidR="009042AF" w:rsidRPr="009042AF" w:rsidRDefault="009042AF" w:rsidP="009042AF">
      <w:pPr>
        <w:tabs>
          <w:tab w:val="left" w:pos="1701"/>
        </w:tabs>
        <w:spacing w:after="0" w:line="240" w:lineRule="auto"/>
        <w:jc w:val="center"/>
        <w:rPr>
          <w:rFonts w:ascii="Arial" w:eastAsia="Times New Roman" w:hAnsi="Arial" w:cs="Arial"/>
          <w:b/>
          <w:bCs/>
          <w:lang w:val="ru-RU"/>
        </w:rPr>
      </w:pPr>
    </w:p>
    <w:p w:rsidR="009042AF" w:rsidRPr="009042AF" w:rsidRDefault="009042AF" w:rsidP="009042AF">
      <w:pPr>
        <w:tabs>
          <w:tab w:val="left" w:pos="1701"/>
        </w:tabs>
        <w:spacing w:after="0" w:line="240" w:lineRule="auto"/>
        <w:jc w:val="center"/>
        <w:rPr>
          <w:rFonts w:ascii="Arial" w:eastAsia="Times New Roman" w:hAnsi="Arial" w:cs="Arial"/>
          <w:b/>
          <w:bCs/>
          <w:lang w:val="ru-RU"/>
        </w:rPr>
      </w:pPr>
    </w:p>
    <w:p w:rsidR="009042AF" w:rsidRPr="009042AF" w:rsidRDefault="009042AF" w:rsidP="009042AF">
      <w:pPr>
        <w:tabs>
          <w:tab w:val="left" w:pos="1701"/>
        </w:tabs>
        <w:spacing w:after="0" w:line="240" w:lineRule="auto"/>
        <w:rPr>
          <w:rFonts w:ascii="Arial" w:eastAsia="Times New Roman" w:hAnsi="Arial" w:cs="Arial"/>
          <w:b/>
          <w:bCs/>
          <w:lang w:val="ru-RU"/>
        </w:rPr>
      </w:pPr>
    </w:p>
    <w:p w:rsidR="009042AF" w:rsidRPr="009042AF" w:rsidRDefault="009042AF" w:rsidP="009042AF">
      <w:pPr>
        <w:tabs>
          <w:tab w:val="left" w:pos="1701"/>
        </w:tabs>
        <w:spacing w:after="0" w:line="240" w:lineRule="auto"/>
        <w:jc w:val="center"/>
        <w:rPr>
          <w:rFonts w:ascii="Arial" w:eastAsia="Times New Roman" w:hAnsi="Arial" w:cs="Arial"/>
          <w:b/>
          <w:bCs/>
          <w:lang w:val="sr-Cyrl-R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rPr>
          <w:rFonts w:ascii="Arial" w:eastAsia="Times New Roman" w:hAnsi="Arial" w:cs="Arial"/>
          <w:b/>
          <w:bCs/>
          <w:lang w:val="sr-Cyrl-RS"/>
        </w:rPr>
      </w:pPr>
    </w:p>
    <w:p w:rsidR="009042AF" w:rsidRPr="009042AF" w:rsidRDefault="009042AF" w:rsidP="009042AF">
      <w:pPr>
        <w:tabs>
          <w:tab w:val="left" w:pos="1701"/>
        </w:tabs>
        <w:spacing w:after="0" w:line="240" w:lineRule="auto"/>
        <w:rPr>
          <w:rFonts w:ascii="Arial" w:eastAsia="Times New Roman" w:hAnsi="Arial" w:cs="Arial"/>
          <w:b/>
          <w:bCs/>
          <w:lang w:val="sr-Cyrl-RS"/>
        </w:rPr>
      </w:pPr>
    </w:p>
    <w:p w:rsidR="009042AF" w:rsidRPr="009042AF" w:rsidRDefault="009042AF" w:rsidP="009042AF">
      <w:pPr>
        <w:tabs>
          <w:tab w:val="left" w:pos="1701"/>
        </w:tabs>
        <w:spacing w:after="0" w:line="240" w:lineRule="auto"/>
        <w:rPr>
          <w:rFonts w:ascii="Arial" w:eastAsia="Times New Roman" w:hAnsi="Arial" w:cs="Arial"/>
          <w:b/>
          <w:bCs/>
          <w:lang w:val="sr-Cyrl-RS"/>
        </w:rPr>
      </w:pPr>
    </w:p>
    <w:p w:rsidR="009042AF" w:rsidRPr="009042AF" w:rsidRDefault="009042AF" w:rsidP="009042AF">
      <w:pPr>
        <w:tabs>
          <w:tab w:val="left" w:pos="1701"/>
        </w:tabs>
        <w:spacing w:after="0" w:line="240" w:lineRule="auto"/>
        <w:jc w:val="center"/>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jc w:val="center"/>
        <w:rPr>
          <w:rFonts w:ascii="Arial" w:eastAsia="Times New Roman" w:hAnsi="Arial" w:cs="Arial"/>
          <w:b/>
          <w:bCs/>
          <w:lang w:val="sr-Cyrl-CS"/>
        </w:rPr>
      </w:pPr>
    </w:p>
    <w:p w:rsidR="009042AF" w:rsidRPr="009042AF" w:rsidRDefault="009042AF" w:rsidP="009042AF">
      <w:pPr>
        <w:tabs>
          <w:tab w:val="left" w:pos="1701"/>
        </w:tabs>
        <w:spacing w:after="0" w:line="240" w:lineRule="auto"/>
        <w:rPr>
          <w:rFonts w:ascii="Arial" w:eastAsia="Times New Roman" w:hAnsi="Arial" w:cs="Arial"/>
          <w:b/>
          <w:bCs/>
          <w:lang w:val="en-US"/>
        </w:rPr>
      </w:pPr>
    </w:p>
    <w:p w:rsidR="009042AF" w:rsidRPr="009042AF" w:rsidRDefault="009042AF" w:rsidP="009042AF">
      <w:pPr>
        <w:tabs>
          <w:tab w:val="left" w:pos="1701"/>
        </w:tabs>
        <w:spacing w:after="0" w:line="240" w:lineRule="auto"/>
        <w:jc w:val="center"/>
        <w:rPr>
          <w:rFonts w:ascii="Arial" w:eastAsia="Times New Roman" w:hAnsi="Arial" w:cs="Arial"/>
          <w:b/>
          <w:bCs/>
          <w:u w:val="single"/>
          <w:lang w:val="sr-Cyrl-CS"/>
        </w:rPr>
      </w:pPr>
      <w:r>
        <w:rPr>
          <w:rFonts w:ascii="Arial" w:eastAsia="Times New Roman" w:hAnsi="Arial" w:cs="Arial"/>
          <w:b/>
          <w:bCs/>
          <w:u w:val="single"/>
          <w:lang w:val="sr-Cyrl-RS"/>
        </w:rPr>
        <w:t>Октобар</w:t>
      </w:r>
      <w:r w:rsidRPr="009042AF">
        <w:rPr>
          <w:rFonts w:ascii="Arial" w:eastAsia="Times New Roman" w:hAnsi="Arial" w:cs="Arial"/>
          <w:b/>
          <w:bCs/>
          <w:u w:val="single"/>
          <w:lang w:val="sr-Cyrl-RS"/>
        </w:rPr>
        <w:t xml:space="preserve"> </w:t>
      </w:r>
      <w:r w:rsidRPr="009042AF">
        <w:rPr>
          <w:rFonts w:ascii="Arial" w:eastAsia="Times New Roman" w:hAnsi="Arial" w:cs="Arial"/>
          <w:b/>
          <w:bCs/>
          <w:u w:val="single"/>
          <w:lang w:val="en-US"/>
        </w:rPr>
        <w:t>201</w:t>
      </w:r>
      <w:r w:rsidRPr="009042AF">
        <w:rPr>
          <w:rFonts w:ascii="Arial" w:eastAsia="Times New Roman" w:hAnsi="Arial" w:cs="Arial"/>
          <w:b/>
          <w:bCs/>
          <w:u w:val="single"/>
          <w:lang w:val="sr-Cyrl-RS"/>
        </w:rPr>
        <w:t>7</w:t>
      </w:r>
      <w:r w:rsidRPr="009042AF">
        <w:rPr>
          <w:rFonts w:ascii="Arial" w:eastAsia="Times New Roman" w:hAnsi="Arial" w:cs="Arial"/>
          <w:b/>
          <w:bCs/>
          <w:u w:val="single"/>
          <w:lang w:val="en-US"/>
        </w:rPr>
        <w:t>.</w:t>
      </w:r>
      <w:r w:rsidRPr="009042AF">
        <w:rPr>
          <w:rFonts w:ascii="Arial" w:eastAsia="Times New Roman" w:hAnsi="Arial" w:cs="Arial"/>
          <w:b/>
          <w:bCs/>
          <w:u w:val="single"/>
          <w:lang w:val="sr-Cyrl-CS"/>
        </w:rPr>
        <w:t xml:space="preserve"> године</w:t>
      </w:r>
    </w:p>
    <w:p w:rsidR="009042AF" w:rsidRDefault="009042AF" w:rsidP="00A85D37">
      <w:pPr>
        <w:suppressAutoHyphens/>
        <w:spacing w:after="0" w:line="240" w:lineRule="auto"/>
        <w:ind w:right="-35"/>
        <w:jc w:val="both"/>
        <w:rPr>
          <w:rFonts w:ascii="Arial" w:eastAsia="Times New Roman" w:hAnsi="Arial" w:cs="Arial"/>
          <w:b/>
          <w:bCs/>
          <w:u w:val="single"/>
          <w:lang w:val="en-GB"/>
        </w:rPr>
      </w:pPr>
    </w:p>
    <w:p w:rsidR="009042AF" w:rsidRDefault="009042AF" w:rsidP="00A85D37">
      <w:pPr>
        <w:suppressAutoHyphens/>
        <w:spacing w:after="0" w:line="240" w:lineRule="auto"/>
        <w:ind w:right="-35"/>
        <w:jc w:val="both"/>
        <w:rPr>
          <w:rFonts w:ascii="Arial" w:eastAsia="Times New Roman" w:hAnsi="Arial" w:cs="Arial"/>
          <w:b/>
          <w:bCs/>
          <w:u w:val="single"/>
          <w:lang w:val="en-GB"/>
        </w:rPr>
      </w:pPr>
    </w:p>
    <w:p w:rsidR="009042AF" w:rsidRDefault="009042AF" w:rsidP="00A85D37">
      <w:pPr>
        <w:suppressAutoHyphens/>
        <w:spacing w:after="0" w:line="240" w:lineRule="auto"/>
        <w:ind w:right="-35"/>
        <w:jc w:val="both"/>
        <w:rPr>
          <w:rFonts w:ascii="Arial" w:eastAsia="Times New Roman" w:hAnsi="Arial" w:cs="Arial"/>
          <w:b/>
          <w:bCs/>
          <w:u w:val="single"/>
          <w:lang w:val="en-GB"/>
        </w:rPr>
      </w:pPr>
    </w:p>
    <w:p w:rsidR="009042AF" w:rsidRPr="009042AF" w:rsidRDefault="009042AF" w:rsidP="00A85D37">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r>
        <w:rPr>
          <w:rFonts w:ascii="Arial" w:eastAsia="Times New Roman" w:hAnsi="Arial" w:cs="Arial"/>
          <w:b/>
          <w:bCs/>
          <w:u w:val="single"/>
          <w:lang w:val="sr-Cyrl-RS"/>
        </w:rPr>
        <w:t>Изменом Конкурсне документације, прецизније се дефинише услов 2.1.1. који се налази на 5/44 страни конкурсне документације.</w:t>
      </w:r>
    </w:p>
    <w:p w:rsidR="009042AF" w:rsidRDefault="009042AF" w:rsidP="00A85D37">
      <w:pPr>
        <w:suppressAutoHyphens/>
        <w:spacing w:after="0" w:line="240" w:lineRule="auto"/>
        <w:ind w:right="-35"/>
        <w:jc w:val="both"/>
        <w:rPr>
          <w:rFonts w:ascii="Times New Roman" w:eastAsia="Times New Roman" w:hAnsi="Times New Roman" w:cs="Times New Roman"/>
          <w:b/>
          <w:color w:val="000000"/>
          <w:sz w:val="24"/>
          <w:szCs w:val="24"/>
          <w:lang w:val="sr-Cyrl-RS" w:eastAsia="ar-SA"/>
        </w:rPr>
      </w:pP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A85D37">
        <w:rPr>
          <w:rFonts w:ascii="Times New Roman" w:eastAsia="Times New Roman" w:hAnsi="Times New Roman" w:cs="Times New Roman"/>
          <w:b/>
          <w:color w:val="000000"/>
          <w:sz w:val="24"/>
          <w:szCs w:val="24"/>
          <w:lang w:val="en-US" w:eastAsia="ar-SA"/>
        </w:rPr>
        <w:t>2.</w:t>
      </w:r>
      <w:r w:rsidRPr="00A85D37">
        <w:rPr>
          <w:rFonts w:ascii="Times New Roman" w:eastAsia="Times New Roman" w:hAnsi="Times New Roman" w:cs="Times New Roman"/>
          <w:b/>
          <w:color w:val="000000"/>
          <w:sz w:val="24"/>
          <w:szCs w:val="24"/>
          <w:lang w:val="sr-Cyrl-RS" w:eastAsia="ar-SA"/>
        </w:rPr>
        <w:t>1</w:t>
      </w:r>
      <w:r w:rsidRPr="00A85D37">
        <w:rPr>
          <w:rFonts w:ascii="Times New Roman" w:eastAsia="Times New Roman" w:hAnsi="Times New Roman" w:cs="Times New Roman"/>
          <w:b/>
          <w:color w:val="000000"/>
          <w:sz w:val="24"/>
          <w:szCs w:val="24"/>
          <w:lang w:val="sr-Cyrl-CS" w:eastAsia="ar-SA"/>
        </w:rPr>
        <w:t>.1.</w:t>
      </w:r>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u w:val="single"/>
          <w:lang w:val="en-US" w:eastAsia="ar-SA"/>
        </w:rPr>
        <w:t>Услов</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Право</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на</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учешће</w:t>
      </w:r>
      <w:proofErr w:type="spellEnd"/>
      <w:r w:rsidRPr="00A85D37">
        <w:rPr>
          <w:rFonts w:ascii="Times New Roman" w:eastAsia="Times New Roman" w:hAnsi="Times New Roman" w:cs="Times New Roman"/>
          <w:b/>
          <w:color w:val="000000"/>
          <w:sz w:val="24"/>
          <w:szCs w:val="24"/>
          <w:lang w:val="en-US" w:eastAsia="ar-SA"/>
        </w:rPr>
        <w:t xml:space="preserve"> у </w:t>
      </w:r>
      <w:proofErr w:type="spellStart"/>
      <w:r w:rsidRPr="00A85D37">
        <w:rPr>
          <w:rFonts w:ascii="Times New Roman" w:eastAsia="Times New Roman" w:hAnsi="Times New Roman" w:cs="Times New Roman"/>
          <w:b/>
          <w:color w:val="000000"/>
          <w:sz w:val="24"/>
          <w:szCs w:val="24"/>
          <w:lang w:val="en-US" w:eastAsia="ar-SA"/>
        </w:rPr>
        <w:t>поступку</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има</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подносилац</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понуде</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ако</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располаже</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неопходним</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финансијск</w:t>
      </w:r>
      <w:proofErr w:type="spellEnd"/>
      <w:r w:rsidRPr="00A85D37">
        <w:rPr>
          <w:rFonts w:ascii="Times New Roman" w:eastAsia="Times New Roman" w:hAnsi="Times New Roman" w:cs="Times New Roman"/>
          <w:b/>
          <w:color w:val="000000"/>
          <w:sz w:val="24"/>
          <w:szCs w:val="24"/>
          <w:lang w:val="sr-Cyrl-CS" w:eastAsia="ar-SA"/>
        </w:rPr>
        <w:t>о-</w:t>
      </w:r>
      <w:proofErr w:type="spellStart"/>
      <w:r w:rsidRPr="00A85D37">
        <w:rPr>
          <w:rFonts w:ascii="Times New Roman" w:eastAsia="Times New Roman" w:hAnsi="Times New Roman" w:cs="Times New Roman"/>
          <w:b/>
          <w:color w:val="000000"/>
          <w:sz w:val="24"/>
          <w:szCs w:val="24"/>
          <w:lang w:val="en-US" w:eastAsia="ar-SA"/>
        </w:rPr>
        <w:t>пословним</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капацитетом</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односно</w:t>
      </w:r>
      <w:proofErr w:type="spellEnd"/>
      <w:r w:rsidRPr="00A85D37">
        <w:rPr>
          <w:rFonts w:ascii="Times New Roman" w:eastAsia="Times New Roman" w:hAnsi="Times New Roman" w:cs="Times New Roman"/>
          <w:b/>
          <w:color w:val="000000"/>
          <w:sz w:val="24"/>
          <w:szCs w:val="24"/>
          <w:lang w:val="en-US" w:eastAsia="ar-SA"/>
        </w:rPr>
        <w:t xml:space="preserve"> </w:t>
      </w:r>
      <w:proofErr w:type="spellStart"/>
      <w:r w:rsidRPr="00A85D37">
        <w:rPr>
          <w:rFonts w:ascii="Times New Roman" w:eastAsia="Times New Roman" w:hAnsi="Times New Roman" w:cs="Times New Roman"/>
          <w:b/>
          <w:color w:val="000000"/>
          <w:sz w:val="24"/>
          <w:szCs w:val="24"/>
          <w:lang w:val="en-US" w:eastAsia="ar-SA"/>
        </w:rPr>
        <w:t>да</w:t>
      </w:r>
      <w:proofErr w:type="spellEnd"/>
      <w:r w:rsidRPr="00A85D37">
        <w:rPr>
          <w:rFonts w:ascii="Times New Roman" w:eastAsia="Times New Roman" w:hAnsi="Times New Roman" w:cs="Times New Roman"/>
          <w:b/>
          <w:color w:val="000000"/>
          <w:sz w:val="24"/>
          <w:szCs w:val="24"/>
          <w:lang w:val="en-US" w:eastAsia="ar-SA"/>
        </w:rPr>
        <w:t xml:space="preserve"> </w:t>
      </w:r>
      <w:r w:rsidRPr="00A85D37">
        <w:rPr>
          <w:rFonts w:ascii="Times New Roman" w:eastAsia="Times New Roman" w:hAnsi="Times New Roman" w:cs="Times New Roman"/>
          <w:b/>
          <w:color w:val="000000"/>
          <w:sz w:val="24"/>
          <w:szCs w:val="24"/>
          <w:lang w:val="sr-Cyrl-CS" w:eastAsia="ar-SA"/>
        </w:rPr>
        <w:t xml:space="preserve">за </w:t>
      </w:r>
      <w:r w:rsidRPr="009042AF">
        <w:rPr>
          <w:rFonts w:ascii="Times New Roman" w:eastAsia="Times New Roman" w:hAnsi="Times New Roman" w:cs="Times New Roman"/>
          <w:b/>
          <w:color w:val="000000"/>
          <w:sz w:val="24"/>
          <w:szCs w:val="24"/>
          <w:lang w:val="sr-Cyrl-CS" w:eastAsia="ar-SA"/>
        </w:rPr>
        <w:t>наведене</w:t>
      </w:r>
      <w:r w:rsidRPr="00A85D37">
        <w:rPr>
          <w:rFonts w:ascii="Times New Roman" w:eastAsia="Times New Roman" w:hAnsi="Times New Roman" w:cs="Times New Roman"/>
          <w:b/>
          <w:color w:val="000000"/>
          <w:sz w:val="24"/>
          <w:szCs w:val="24"/>
          <w:lang w:val="sr-Cyrl-CS" w:eastAsia="ar-SA"/>
        </w:rPr>
        <w:t xml:space="preserve"> </w:t>
      </w:r>
      <w:proofErr w:type="spellStart"/>
      <w:r w:rsidRPr="00A85D37">
        <w:rPr>
          <w:rFonts w:ascii="Times New Roman" w:eastAsia="Times New Roman" w:hAnsi="Times New Roman" w:cs="Times New Roman"/>
          <w:b/>
          <w:color w:val="000000"/>
          <w:sz w:val="24"/>
          <w:szCs w:val="24"/>
          <w:lang w:val="en-US" w:eastAsia="ar-SA"/>
        </w:rPr>
        <w:t>три</w:t>
      </w:r>
      <w:proofErr w:type="spellEnd"/>
      <w:r w:rsidRPr="00A85D37">
        <w:rPr>
          <w:rFonts w:ascii="Times New Roman" w:eastAsia="Times New Roman" w:hAnsi="Times New Roman" w:cs="Times New Roman"/>
          <w:b/>
          <w:color w:val="000000"/>
          <w:sz w:val="24"/>
          <w:szCs w:val="24"/>
          <w:lang w:val="sr-Cyrl-CS" w:eastAsia="ar-SA"/>
        </w:rPr>
        <w:t xml:space="preserve"> обрачунске године није исказао губитак и да је имао у том периоду укупан промет не мањи од 150.000.000</w:t>
      </w:r>
      <w:proofErr w:type="gramStart"/>
      <w:r w:rsidRPr="00A85D37">
        <w:rPr>
          <w:rFonts w:ascii="Times New Roman" w:eastAsia="Times New Roman" w:hAnsi="Times New Roman" w:cs="Times New Roman"/>
          <w:b/>
          <w:color w:val="000000"/>
          <w:sz w:val="24"/>
          <w:szCs w:val="24"/>
          <w:lang w:val="sr-Cyrl-CS" w:eastAsia="ar-SA"/>
        </w:rPr>
        <w:t>,00</w:t>
      </w:r>
      <w:proofErr w:type="gramEnd"/>
      <w:r w:rsidRPr="00A85D37">
        <w:rPr>
          <w:rFonts w:ascii="Times New Roman" w:eastAsia="Times New Roman" w:hAnsi="Times New Roman" w:cs="Times New Roman"/>
          <w:b/>
          <w:color w:val="000000"/>
          <w:sz w:val="24"/>
          <w:szCs w:val="24"/>
          <w:lang w:val="sr-Cyrl-CS" w:eastAsia="ar-SA"/>
        </w:rPr>
        <w:t xml:space="preserve"> динара, да је имао у истом периоду промет од 50.000.000,00 динара у делатности на коју се односи јавна набавка и да у последњих </w:t>
      </w:r>
      <w:r w:rsidRPr="00A85D37">
        <w:rPr>
          <w:rFonts w:ascii="Times New Roman" w:eastAsia="Times New Roman" w:hAnsi="Times New Roman" w:cs="Times New Roman"/>
          <w:b/>
          <w:color w:val="000000"/>
          <w:sz w:val="24"/>
          <w:szCs w:val="24"/>
          <w:lang w:val="en-US" w:eastAsia="ar-SA"/>
        </w:rPr>
        <w:t>12</w:t>
      </w:r>
      <w:r w:rsidRPr="00A85D37">
        <w:rPr>
          <w:rFonts w:ascii="Times New Roman" w:eastAsia="Times New Roman" w:hAnsi="Times New Roman" w:cs="Times New Roman"/>
          <w:b/>
          <w:color w:val="000000"/>
          <w:sz w:val="24"/>
          <w:szCs w:val="24"/>
          <w:lang w:val="sr-Cyrl-CS" w:eastAsia="ar-SA"/>
        </w:rPr>
        <w:t xml:space="preserve"> месеци од дана објављивања позива за подношење понуде није био у блокади.</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A85D37">
        <w:rPr>
          <w:rFonts w:ascii="Times New Roman" w:eastAsia="Times New Roman" w:hAnsi="Times New Roman" w:cs="Times New Roman"/>
          <w:b/>
          <w:color w:val="000000"/>
          <w:sz w:val="24"/>
          <w:szCs w:val="24"/>
          <w:lang w:val="sr-Cyrl-CS" w:eastAsia="ar-SA"/>
        </w:rPr>
        <w:t>Финснсијско-пословни капацитет:</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proofErr w:type="spellStart"/>
      <w:r w:rsidRPr="00A85D37">
        <w:rPr>
          <w:rFonts w:ascii="Times New Roman" w:eastAsia="Times New Roman" w:hAnsi="Times New Roman" w:cs="Times New Roman"/>
          <w:b/>
          <w:color w:val="000000"/>
          <w:sz w:val="24"/>
          <w:szCs w:val="24"/>
          <w:u w:val="single"/>
          <w:lang w:val="en-US" w:eastAsia="ar-SA"/>
        </w:rPr>
        <w:t>Доказ</w:t>
      </w:r>
      <w:proofErr w:type="spellEnd"/>
      <w:r w:rsidRPr="00A85D37">
        <w:rPr>
          <w:rFonts w:ascii="Times New Roman" w:eastAsia="Times New Roman" w:hAnsi="Times New Roman" w:cs="Times New Roman"/>
          <w:color w:val="000000"/>
          <w:sz w:val="24"/>
          <w:szCs w:val="24"/>
          <w:lang w:val="en-US" w:eastAsia="ar-SA"/>
        </w:rPr>
        <w:t>:</w:t>
      </w:r>
      <w:r w:rsidRPr="00A85D37">
        <w:rPr>
          <w:rFonts w:ascii="Times New Roman" w:eastAsia="Times New Roman" w:hAnsi="Times New Roman" w:cs="Times New Roman"/>
          <w:color w:val="000000"/>
          <w:sz w:val="24"/>
          <w:szCs w:val="24"/>
          <w:lang w:val="sr-Cyrl-CS" w:eastAsia="ar-SA"/>
        </w:rPr>
        <w:t xml:space="preserve"> </w:t>
      </w:r>
      <w:proofErr w:type="spellStart"/>
      <w:r w:rsidRPr="00A85D37">
        <w:rPr>
          <w:rFonts w:ascii="Times New Roman" w:eastAsia="Times New Roman" w:hAnsi="Times New Roman" w:cs="Times New Roman"/>
          <w:color w:val="000000"/>
          <w:sz w:val="24"/>
          <w:szCs w:val="24"/>
          <w:lang w:val="en-US" w:eastAsia="ar-SA"/>
        </w:rPr>
        <w:t>Извештај</w:t>
      </w:r>
      <w:proofErr w:type="spellEnd"/>
      <w:r w:rsidRPr="00A85D37">
        <w:rPr>
          <w:rFonts w:ascii="Times New Roman" w:eastAsia="Times New Roman" w:hAnsi="Times New Roman" w:cs="Times New Roman"/>
          <w:color w:val="000000"/>
          <w:sz w:val="24"/>
          <w:szCs w:val="24"/>
          <w:lang w:val="en-US" w:eastAsia="ar-SA"/>
        </w:rPr>
        <w:t xml:space="preserve"> о </w:t>
      </w:r>
      <w:proofErr w:type="spellStart"/>
      <w:r w:rsidRPr="00A85D37">
        <w:rPr>
          <w:rFonts w:ascii="Times New Roman" w:eastAsia="Times New Roman" w:hAnsi="Times New Roman" w:cs="Times New Roman"/>
          <w:color w:val="000000"/>
          <w:sz w:val="24"/>
          <w:szCs w:val="24"/>
          <w:lang w:val="en-US" w:eastAsia="ar-SA"/>
        </w:rPr>
        <w:t>бонитету</w:t>
      </w:r>
      <w:proofErr w:type="spellEnd"/>
      <w:r w:rsidRPr="00A85D37">
        <w:rPr>
          <w:rFonts w:ascii="Times New Roman" w:eastAsia="Times New Roman" w:hAnsi="Times New Roman" w:cs="Times New Roman"/>
          <w:color w:val="000000"/>
          <w:sz w:val="24"/>
          <w:szCs w:val="24"/>
          <w:lang w:val="sr-Cyrl-CS" w:eastAsia="ar-SA"/>
        </w:rPr>
        <w:t xml:space="preserve"> – </w:t>
      </w:r>
      <w:proofErr w:type="spellStart"/>
      <w:r w:rsidRPr="00A85D37">
        <w:rPr>
          <w:rFonts w:ascii="Times New Roman" w:eastAsia="Times New Roman" w:hAnsi="Times New Roman" w:cs="Times New Roman"/>
          <w:color w:val="000000"/>
          <w:sz w:val="24"/>
          <w:lang w:val="en-US" w:eastAsia="sr-Cyrl-CS"/>
        </w:rPr>
        <w:t>образац</w:t>
      </w:r>
      <w:proofErr w:type="spellEnd"/>
      <w:r w:rsidRPr="00A85D37">
        <w:rPr>
          <w:rFonts w:ascii="Times New Roman" w:eastAsia="Times New Roman" w:hAnsi="Times New Roman" w:cs="Times New Roman"/>
          <w:color w:val="000000"/>
          <w:sz w:val="24"/>
          <w:lang w:val="en-US" w:eastAsia="sr-Cyrl-CS"/>
        </w:rPr>
        <w:t xml:space="preserve"> БОН-ЈН </w:t>
      </w:r>
      <w:proofErr w:type="spellStart"/>
      <w:r w:rsidRPr="00A85D37">
        <w:rPr>
          <w:rFonts w:ascii="Times New Roman" w:eastAsia="Times New Roman" w:hAnsi="Times New Roman" w:cs="Times New Roman"/>
          <w:color w:val="000000"/>
          <w:sz w:val="24"/>
          <w:lang w:val="en-US" w:eastAsia="sr-Cyrl-CS"/>
        </w:rPr>
        <w:t>који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издаје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Агенција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привредне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регистре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или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Центар</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бонитет</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Народне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банке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Србије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који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мора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да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садржи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статусне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податке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понуђача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сажети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биланс</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стања</w:t>
      </w:r>
      <w:proofErr w:type="spellEnd"/>
      <w:r w:rsidRPr="00A85D37">
        <w:rPr>
          <w:rFonts w:ascii="Times New Roman" w:eastAsia="Times New Roman" w:hAnsi="Times New Roman" w:cs="Times New Roman"/>
          <w:color w:val="000000"/>
          <w:sz w:val="24"/>
          <w:lang w:val="en-US" w:eastAsia="sr-Cyrl-CS"/>
        </w:rPr>
        <w:t xml:space="preserve"> и </w:t>
      </w:r>
      <w:proofErr w:type="spellStart"/>
      <w:r w:rsidRPr="00A85D37">
        <w:rPr>
          <w:rFonts w:ascii="Times New Roman" w:eastAsia="Times New Roman" w:hAnsi="Times New Roman" w:cs="Times New Roman"/>
          <w:color w:val="000000"/>
          <w:sz w:val="24"/>
          <w:lang w:val="en-US" w:eastAsia="sr-Cyrl-CS"/>
        </w:rPr>
        <w:t>биланс</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успеха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претходне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три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обрачунске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године</w:t>
      </w:r>
      <w:proofErr w:type="spellEnd"/>
      <w:r w:rsidRPr="00A85D37">
        <w:rPr>
          <w:rFonts w:ascii="Times New Roman" w:eastAsia="Times New Roman" w:hAnsi="Times New Roman" w:cs="Times New Roman"/>
          <w:color w:val="000000"/>
          <w:sz w:val="24"/>
          <w:lang w:val="en-US" w:eastAsia="sr-Cyrl-CS"/>
        </w:rPr>
        <w:t xml:space="preserve"> </w:t>
      </w:r>
      <w:r w:rsidRPr="00A85D37">
        <w:rPr>
          <w:rFonts w:ascii="Times New Roman" w:eastAsia="Times New Roman" w:hAnsi="Times New Roman" w:cs="Times New Roman"/>
          <w:color w:val="000000"/>
          <w:sz w:val="24"/>
          <w:highlight w:val="yellow"/>
          <w:lang w:val="en-US" w:eastAsia="sr-Cyrl-CS"/>
        </w:rPr>
        <w:t>(</w:t>
      </w:r>
      <w:r w:rsidRPr="009042AF">
        <w:rPr>
          <w:rFonts w:ascii="Times New Roman" w:eastAsia="Times New Roman" w:hAnsi="Times New Roman" w:cs="Times New Roman"/>
          <w:color w:val="000000"/>
          <w:sz w:val="24"/>
          <w:highlight w:val="yellow"/>
          <w:lang w:val="sr-Cyrl-RS" w:eastAsia="sr-Cyrl-CS"/>
        </w:rPr>
        <w:t xml:space="preserve">2013, 2014, 2015, или </w:t>
      </w:r>
      <w:r w:rsidRPr="00A85D37">
        <w:rPr>
          <w:rFonts w:ascii="Times New Roman" w:eastAsia="Times New Roman" w:hAnsi="Times New Roman" w:cs="Times New Roman"/>
          <w:color w:val="000000"/>
          <w:sz w:val="24"/>
          <w:highlight w:val="yellow"/>
          <w:lang w:val="en-US" w:eastAsia="sr-Cyrl-CS"/>
        </w:rPr>
        <w:t>201</w:t>
      </w:r>
      <w:r w:rsidRPr="00A85D37">
        <w:rPr>
          <w:rFonts w:ascii="Times New Roman" w:eastAsia="Times New Roman" w:hAnsi="Times New Roman" w:cs="Times New Roman"/>
          <w:color w:val="000000"/>
          <w:sz w:val="24"/>
          <w:highlight w:val="yellow"/>
          <w:lang w:val="sr-Cyrl-RS" w:eastAsia="sr-Cyrl-CS"/>
        </w:rPr>
        <w:t>4</w:t>
      </w:r>
      <w:r w:rsidRPr="00A85D37">
        <w:rPr>
          <w:rFonts w:ascii="Times New Roman" w:eastAsia="Times New Roman" w:hAnsi="Times New Roman" w:cs="Times New Roman"/>
          <w:color w:val="000000"/>
          <w:sz w:val="24"/>
          <w:highlight w:val="yellow"/>
          <w:lang w:val="en-US" w:eastAsia="sr-Cyrl-CS"/>
        </w:rPr>
        <w:t>, 201</w:t>
      </w:r>
      <w:r w:rsidRPr="00A85D37">
        <w:rPr>
          <w:rFonts w:ascii="Times New Roman" w:eastAsia="Times New Roman" w:hAnsi="Times New Roman" w:cs="Times New Roman"/>
          <w:color w:val="000000"/>
          <w:sz w:val="24"/>
          <w:highlight w:val="yellow"/>
          <w:lang w:val="sr-Cyrl-RS" w:eastAsia="sr-Cyrl-CS"/>
        </w:rPr>
        <w:t>5</w:t>
      </w:r>
      <w:r w:rsidRPr="009042AF">
        <w:rPr>
          <w:rFonts w:ascii="Times New Roman" w:eastAsia="Times New Roman" w:hAnsi="Times New Roman" w:cs="Times New Roman"/>
          <w:color w:val="000000"/>
          <w:sz w:val="24"/>
          <w:highlight w:val="yellow"/>
          <w:lang w:val="en-US" w:eastAsia="sr-Cyrl-CS"/>
        </w:rPr>
        <w:t>,</w:t>
      </w:r>
      <w:r w:rsidRPr="00A85D37">
        <w:rPr>
          <w:rFonts w:ascii="Times New Roman" w:eastAsia="Times New Roman" w:hAnsi="Times New Roman" w:cs="Times New Roman"/>
          <w:color w:val="000000"/>
          <w:sz w:val="24"/>
          <w:highlight w:val="yellow"/>
          <w:lang w:val="en-US" w:eastAsia="sr-Cyrl-CS"/>
        </w:rPr>
        <w:t xml:space="preserve"> и 201</w:t>
      </w:r>
      <w:r w:rsidRPr="00A85D37">
        <w:rPr>
          <w:rFonts w:ascii="Times New Roman" w:eastAsia="Times New Roman" w:hAnsi="Times New Roman" w:cs="Times New Roman"/>
          <w:color w:val="000000"/>
          <w:sz w:val="24"/>
          <w:highlight w:val="yellow"/>
          <w:lang w:val="sr-Cyrl-RS" w:eastAsia="sr-Cyrl-CS"/>
        </w:rPr>
        <w:t>6</w:t>
      </w:r>
      <w:r w:rsidRPr="00A85D37">
        <w:rPr>
          <w:rFonts w:ascii="Times New Roman" w:eastAsia="Times New Roman" w:hAnsi="Times New Roman" w:cs="Times New Roman"/>
          <w:color w:val="000000"/>
          <w:sz w:val="24"/>
          <w:highlight w:val="yellow"/>
          <w:lang w:val="en-US" w:eastAsia="sr-Cyrl-CS"/>
        </w:rPr>
        <w:t>),</w:t>
      </w:r>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показатељ</w:t>
      </w:r>
      <w:proofErr w:type="spellEnd"/>
      <w:r w:rsidRPr="00A85D37">
        <w:rPr>
          <w:rFonts w:ascii="Times New Roman" w:eastAsia="Times New Roman" w:hAnsi="Times New Roman" w:cs="Times New Roman"/>
          <w:color w:val="000000"/>
          <w:sz w:val="24"/>
          <w:lang w:val="sr-Cyrl-CS" w:eastAsia="sr-Cyrl-CS"/>
        </w:rPr>
        <w:t>е</w:t>
      </w:r>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оцену</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бонитета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три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обрачунске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године</w:t>
      </w:r>
      <w:proofErr w:type="spellEnd"/>
      <w:r w:rsidRPr="00A85D37">
        <w:rPr>
          <w:rFonts w:ascii="Times New Roman" w:eastAsia="Times New Roman" w:hAnsi="Times New Roman" w:cs="Times New Roman"/>
          <w:color w:val="000000"/>
          <w:sz w:val="24"/>
          <w:lang w:val="en-US" w:eastAsia="sr-Cyrl-CS"/>
        </w:rPr>
        <w:t xml:space="preserve"> и </w:t>
      </w:r>
      <w:proofErr w:type="spellStart"/>
      <w:r w:rsidRPr="00A85D37">
        <w:rPr>
          <w:rFonts w:ascii="Times New Roman" w:eastAsia="Times New Roman" w:hAnsi="Times New Roman" w:cs="Times New Roman"/>
          <w:color w:val="000000"/>
          <w:sz w:val="24"/>
          <w:lang w:val="en-US" w:eastAsia="sr-Cyrl-CS"/>
        </w:rPr>
        <w:t>податке</w:t>
      </w:r>
      <w:proofErr w:type="spellEnd"/>
      <w:r w:rsidRPr="00A85D37">
        <w:rPr>
          <w:rFonts w:ascii="Times New Roman" w:eastAsia="Times New Roman" w:hAnsi="Times New Roman" w:cs="Times New Roman"/>
          <w:color w:val="000000"/>
          <w:sz w:val="24"/>
          <w:lang w:val="en-US" w:eastAsia="sr-Cyrl-CS"/>
        </w:rPr>
        <w:t xml:space="preserve"> о </w:t>
      </w:r>
      <w:r w:rsidRPr="00A85D37">
        <w:rPr>
          <w:rFonts w:ascii="Times New Roman" w:eastAsia="Times New Roman" w:hAnsi="Times New Roman" w:cs="Times New Roman"/>
          <w:color w:val="000000"/>
          <w:sz w:val="24"/>
          <w:lang w:val="sr-Cyrl-CS" w:eastAsia="sr-Cyrl-CS"/>
        </w:rPr>
        <w:t xml:space="preserve">броју дана неликвидности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последњих</w:t>
      </w:r>
      <w:proofErr w:type="spellEnd"/>
      <w:r w:rsidRPr="00A85D37">
        <w:rPr>
          <w:rFonts w:ascii="Times New Roman" w:eastAsia="Times New Roman" w:hAnsi="Times New Roman" w:cs="Times New Roman"/>
          <w:color w:val="000000"/>
          <w:sz w:val="24"/>
          <w:lang w:val="en-US" w:eastAsia="sr-Cyrl-CS"/>
        </w:rPr>
        <w:t xml:space="preserve"> 12 </w:t>
      </w:r>
      <w:proofErr w:type="spellStart"/>
      <w:r w:rsidRPr="00A85D37">
        <w:rPr>
          <w:rFonts w:ascii="Times New Roman" w:eastAsia="Times New Roman" w:hAnsi="Times New Roman" w:cs="Times New Roman"/>
          <w:color w:val="000000"/>
          <w:sz w:val="24"/>
          <w:lang w:val="en-US" w:eastAsia="sr-Cyrl-CS"/>
        </w:rPr>
        <w:t>месеци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до</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дана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објављивања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позива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подношење</w:t>
      </w:r>
      <w:proofErr w:type="spellEnd"/>
      <w:r w:rsidRPr="00A85D37">
        <w:rPr>
          <w:rFonts w:ascii="Times New Roman" w:eastAsia="Times New Roman" w:hAnsi="Times New Roman" w:cs="Times New Roman"/>
          <w:color w:val="000000"/>
          <w:sz w:val="24"/>
          <w:lang w:val="en-US" w:eastAsia="sr-Cyrl-CS"/>
        </w:rPr>
        <w:t xml:space="preserve"> п</w:t>
      </w:r>
      <w:r w:rsidRPr="00A85D37">
        <w:rPr>
          <w:rFonts w:ascii="Times New Roman" w:eastAsia="Times New Roman" w:hAnsi="Times New Roman" w:cs="Times New Roman"/>
          <w:color w:val="000000"/>
          <w:sz w:val="24"/>
          <w:lang w:val="sr-Cyrl-CS" w:eastAsia="sr-Cyrl-CS"/>
        </w:rPr>
        <w:t>онуд</w:t>
      </w:r>
      <w:r w:rsidRPr="00A85D37">
        <w:rPr>
          <w:rFonts w:ascii="Times New Roman" w:eastAsia="Times New Roman" w:hAnsi="Times New Roman" w:cs="Times New Roman"/>
          <w:color w:val="000000"/>
          <w:sz w:val="24"/>
          <w:lang w:val="en-US" w:eastAsia="sr-Cyrl-CS"/>
        </w:rPr>
        <w:t>а</w:t>
      </w:r>
      <w:r w:rsidRPr="00A85D37">
        <w:rPr>
          <w:rFonts w:ascii="Times New Roman" w:eastAsia="Times New Roman" w:hAnsi="Times New Roman" w:cs="Times New Roman"/>
          <w:color w:val="000000"/>
          <w:sz w:val="24"/>
          <w:szCs w:val="24"/>
          <w:lang w:val="en-US" w:eastAsia="ar-SA"/>
        </w:rPr>
        <w:t xml:space="preserve"> и п</w:t>
      </w:r>
      <w:r w:rsidRPr="00A85D37">
        <w:rPr>
          <w:rFonts w:ascii="Times New Roman" w:eastAsia="Times New Roman" w:hAnsi="Times New Roman" w:cs="Times New Roman"/>
          <w:color w:val="000000"/>
          <w:sz w:val="24"/>
          <w:szCs w:val="24"/>
          <w:lang w:val="sr-Cyrl-CS" w:eastAsia="ar-SA"/>
        </w:rPr>
        <w:t>отврда Народне банке Србије о броју дана неликвидности у последњих 12 месеци до дана објављивања позива за подношење понуда.</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proofErr w:type="spellStart"/>
      <w:r w:rsidRPr="00A85D37">
        <w:rPr>
          <w:rFonts w:ascii="Times New Roman" w:eastAsia="Times New Roman" w:hAnsi="Times New Roman" w:cs="Times New Roman"/>
          <w:b/>
          <w:color w:val="000000"/>
          <w:sz w:val="24"/>
          <w:szCs w:val="24"/>
          <w:u w:val="single"/>
          <w:lang w:val="en-US" w:eastAsia="ar-SA"/>
        </w:rPr>
        <w:t>Доказ</w:t>
      </w:r>
      <w:proofErr w:type="spellEnd"/>
      <w:r w:rsidRPr="00A85D37">
        <w:rPr>
          <w:rFonts w:ascii="Times New Roman" w:eastAsia="Times New Roman" w:hAnsi="Times New Roman" w:cs="Times New Roman"/>
          <w:b/>
          <w:color w:val="000000"/>
          <w:sz w:val="24"/>
          <w:szCs w:val="24"/>
          <w:u w:val="single"/>
          <w:lang w:val="sr-Cyrl-CS" w:eastAsia="ar-SA"/>
        </w:rPr>
        <w:t xml:space="preserve">: </w:t>
      </w:r>
      <w:r w:rsidRPr="00A85D37">
        <w:rPr>
          <w:rFonts w:ascii="Times New Roman" w:eastAsia="Times New Roman" w:hAnsi="Times New Roman" w:cs="Times New Roman"/>
          <w:color w:val="000000"/>
          <w:sz w:val="24"/>
          <w:szCs w:val="24"/>
          <w:lang w:val="sr-Cyrl-CS" w:eastAsia="ar-SA"/>
        </w:rPr>
        <w:t xml:space="preserve">Потврда Инвеститора да је у периоду </w:t>
      </w:r>
      <w:proofErr w:type="spellStart"/>
      <w:r w:rsidRPr="00A85D37">
        <w:rPr>
          <w:rFonts w:ascii="Times New Roman" w:eastAsia="Times New Roman" w:hAnsi="Times New Roman" w:cs="Times New Roman"/>
          <w:color w:val="000000"/>
          <w:sz w:val="24"/>
          <w:lang w:val="en-US" w:eastAsia="sr-Cyrl-CS"/>
        </w:rPr>
        <w:t>за</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претходне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три</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обрачунске</w:t>
      </w:r>
      <w:proofErr w:type="spellEnd"/>
      <w:r w:rsidRPr="00A85D37">
        <w:rPr>
          <w:rFonts w:ascii="Times New Roman" w:eastAsia="Times New Roman" w:hAnsi="Times New Roman" w:cs="Times New Roman"/>
          <w:color w:val="000000"/>
          <w:sz w:val="24"/>
          <w:lang w:val="en-US" w:eastAsia="sr-Cyrl-CS"/>
        </w:rPr>
        <w:t xml:space="preserve"> </w:t>
      </w:r>
      <w:proofErr w:type="spellStart"/>
      <w:r w:rsidRPr="00A85D37">
        <w:rPr>
          <w:rFonts w:ascii="Times New Roman" w:eastAsia="Times New Roman" w:hAnsi="Times New Roman" w:cs="Times New Roman"/>
          <w:color w:val="000000"/>
          <w:sz w:val="24"/>
          <w:lang w:val="en-US" w:eastAsia="sr-Cyrl-CS"/>
        </w:rPr>
        <w:t>године</w:t>
      </w:r>
      <w:proofErr w:type="spellEnd"/>
      <w:r w:rsidRPr="00A85D37">
        <w:rPr>
          <w:rFonts w:ascii="Times New Roman" w:eastAsia="Times New Roman" w:hAnsi="Times New Roman" w:cs="Times New Roman"/>
          <w:color w:val="000000"/>
          <w:sz w:val="24"/>
          <w:lang w:val="en-US" w:eastAsia="sr-Cyrl-CS"/>
        </w:rPr>
        <w:t xml:space="preserve"> </w:t>
      </w:r>
      <w:r w:rsidRPr="00A85D37">
        <w:rPr>
          <w:rFonts w:ascii="Times New Roman" w:eastAsia="Times New Roman" w:hAnsi="Times New Roman" w:cs="Times New Roman"/>
          <w:color w:val="000000"/>
          <w:sz w:val="24"/>
          <w:highlight w:val="yellow"/>
          <w:lang w:val="en-US" w:eastAsia="sr-Cyrl-CS"/>
        </w:rPr>
        <w:t>(</w:t>
      </w:r>
      <w:r w:rsidR="009042AF" w:rsidRPr="009042AF">
        <w:rPr>
          <w:rFonts w:ascii="Times New Roman" w:eastAsia="Times New Roman" w:hAnsi="Times New Roman" w:cs="Times New Roman"/>
          <w:color w:val="000000"/>
          <w:sz w:val="24"/>
          <w:highlight w:val="yellow"/>
          <w:lang w:val="sr-Cyrl-RS" w:eastAsia="sr-Cyrl-CS"/>
        </w:rPr>
        <w:t xml:space="preserve">2013,2014,2015 или </w:t>
      </w:r>
      <w:r w:rsidRPr="00A85D37">
        <w:rPr>
          <w:rFonts w:ascii="Times New Roman" w:eastAsia="Times New Roman" w:hAnsi="Times New Roman" w:cs="Times New Roman"/>
          <w:color w:val="000000"/>
          <w:sz w:val="24"/>
          <w:highlight w:val="yellow"/>
          <w:lang w:val="en-US" w:eastAsia="sr-Cyrl-CS"/>
        </w:rPr>
        <w:t>201</w:t>
      </w:r>
      <w:r w:rsidRPr="00A85D37">
        <w:rPr>
          <w:rFonts w:ascii="Times New Roman" w:eastAsia="Times New Roman" w:hAnsi="Times New Roman" w:cs="Times New Roman"/>
          <w:color w:val="000000"/>
          <w:sz w:val="24"/>
          <w:highlight w:val="yellow"/>
          <w:lang w:val="sr-Cyrl-RS" w:eastAsia="sr-Cyrl-CS"/>
        </w:rPr>
        <w:t>4</w:t>
      </w:r>
      <w:r w:rsidRPr="00A85D37">
        <w:rPr>
          <w:rFonts w:ascii="Times New Roman" w:eastAsia="Times New Roman" w:hAnsi="Times New Roman" w:cs="Times New Roman"/>
          <w:color w:val="000000"/>
          <w:sz w:val="24"/>
          <w:highlight w:val="yellow"/>
          <w:lang w:val="en-US" w:eastAsia="sr-Cyrl-CS"/>
        </w:rPr>
        <w:t>, 201</w:t>
      </w:r>
      <w:r w:rsidRPr="00A85D37">
        <w:rPr>
          <w:rFonts w:ascii="Times New Roman" w:eastAsia="Times New Roman" w:hAnsi="Times New Roman" w:cs="Times New Roman"/>
          <w:color w:val="000000"/>
          <w:sz w:val="24"/>
          <w:highlight w:val="yellow"/>
          <w:lang w:val="sr-Cyrl-RS" w:eastAsia="sr-Cyrl-CS"/>
        </w:rPr>
        <w:t>5</w:t>
      </w:r>
      <w:r w:rsidRPr="00A85D37">
        <w:rPr>
          <w:rFonts w:ascii="Times New Roman" w:eastAsia="Times New Roman" w:hAnsi="Times New Roman" w:cs="Times New Roman"/>
          <w:color w:val="000000"/>
          <w:sz w:val="24"/>
          <w:highlight w:val="yellow"/>
          <w:lang w:val="en-US" w:eastAsia="sr-Cyrl-CS"/>
        </w:rPr>
        <w:t>. и 201</w:t>
      </w:r>
      <w:r w:rsidRPr="00A85D37">
        <w:rPr>
          <w:rFonts w:ascii="Times New Roman" w:eastAsia="Times New Roman" w:hAnsi="Times New Roman" w:cs="Times New Roman"/>
          <w:color w:val="000000"/>
          <w:sz w:val="24"/>
          <w:highlight w:val="yellow"/>
          <w:lang w:val="sr-Cyrl-RS" w:eastAsia="sr-Cyrl-CS"/>
        </w:rPr>
        <w:t>6</w:t>
      </w:r>
      <w:r w:rsidRPr="00A85D37">
        <w:rPr>
          <w:rFonts w:ascii="Times New Roman" w:eastAsia="Times New Roman" w:hAnsi="Times New Roman" w:cs="Times New Roman"/>
          <w:color w:val="000000"/>
          <w:sz w:val="24"/>
          <w:highlight w:val="yellow"/>
          <w:lang w:val="en-US" w:eastAsia="sr-Cyrl-CS"/>
        </w:rPr>
        <w:t>.)</w:t>
      </w:r>
      <w:r w:rsidRPr="00A85D37">
        <w:rPr>
          <w:rFonts w:ascii="Times New Roman" w:eastAsia="Times New Roman" w:hAnsi="Times New Roman" w:cs="Times New Roman"/>
          <w:color w:val="000000"/>
          <w:sz w:val="24"/>
          <w:lang w:val="sr-Cyrl-CS" w:eastAsia="sr-Cyrl-CS"/>
        </w:rPr>
        <w:t xml:space="preserve"> </w:t>
      </w:r>
      <w:r w:rsidRPr="00A85D37">
        <w:rPr>
          <w:rFonts w:ascii="Times New Roman" w:eastAsia="Times New Roman" w:hAnsi="Times New Roman" w:cs="Times New Roman"/>
          <w:color w:val="000000"/>
          <w:sz w:val="24"/>
          <w:szCs w:val="24"/>
          <w:lang w:val="sr-Cyrl-CS" w:eastAsia="ar-SA"/>
        </w:rPr>
        <w:t>остварио промет, у делатности на коју се односи јавна набавка, у износу од 50.000.000,00 динара, попуњен потписан и оверен образац Стручне референце (  из конкурсне документације ) уз које је потребно приложити потврде наведених референтних наручилаца. Референтним наручиоцем сматрају се правна лица на чијим објектима је понуђач реализовао референтне уговоре и са којим понућач има директан уговорни однос.</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r w:rsidRPr="00A85D37">
        <w:rPr>
          <w:rFonts w:ascii="Times New Roman" w:eastAsia="Times New Roman" w:hAnsi="Times New Roman" w:cs="Times New Roman"/>
          <w:color w:val="000000"/>
          <w:sz w:val="24"/>
          <w:szCs w:val="24"/>
          <w:lang w:val="sr-Cyrl-CS" w:eastAsia="ar-SA"/>
        </w:rPr>
        <w:t>Ове услове мора да испуњава подносилац понуде код самосталне понуде или код   понуде са подизвођачем, односно подносиоци заједничке понуде ове услове испуњавају заједно.</w:t>
      </w: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A85D37">
      <w:pPr>
        <w:suppressAutoHyphens/>
        <w:spacing w:after="0" w:line="240" w:lineRule="auto"/>
        <w:ind w:left="547" w:hanging="547"/>
        <w:rPr>
          <w:rFonts w:ascii="Calibri" w:eastAsia="Times New Roman" w:hAnsi="Calibri" w:cs="Times New Roman"/>
          <w:b/>
          <w:sz w:val="24"/>
          <w:szCs w:val="20"/>
          <w:lang w:val="sr-Latn-BA" w:eastAsia="ar-SA"/>
        </w:rPr>
      </w:pPr>
    </w:p>
    <w:p w:rsidR="00A85D37" w:rsidRDefault="00A85D37" w:rsidP="009042AF">
      <w:pPr>
        <w:suppressAutoHyphens/>
        <w:spacing w:after="0" w:line="240" w:lineRule="auto"/>
        <w:rPr>
          <w:rFonts w:ascii="Calibri" w:eastAsia="Times New Roman" w:hAnsi="Calibri" w:cs="Times New Roman"/>
          <w:b/>
          <w:sz w:val="24"/>
          <w:szCs w:val="20"/>
          <w:lang w:val="sr-Latn-BA" w:eastAsia="ar-SA"/>
        </w:rPr>
      </w:pPr>
    </w:p>
    <w:p w:rsidR="00A85D37" w:rsidRDefault="009042AF" w:rsidP="009042AF">
      <w:pPr>
        <w:suppressAutoHyphens/>
        <w:spacing w:after="0" w:line="240" w:lineRule="auto"/>
        <w:rPr>
          <w:rFonts w:ascii="Calibri" w:eastAsia="Times New Roman" w:hAnsi="Calibri" w:cs="Times New Roman"/>
          <w:b/>
          <w:sz w:val="24"/>
          <w:szCs w:val="20"/>
          <w:lang w:val="sr-Cyrl-RS" w:eastAsia="ar-SA"/>
        </w:rPr>
      </w:pPr>
      <w:r>
        <w:rPr>
          <w:rFonts w:ascii="Calibri" w:eastAsia="Times New Roman" w:hAnsi="Calibri" w:cs="Times New Roman"/>
          <w:b/>
          <w:sz w:val="24"/>
          <w:szCs w:val="20"/>
          <w:lang w:val="sr-Cyrl-RS" w:eastAsia="ar-SA"/>
        </w:rPr>
        <w:lastRenderedPageBreak/>
        <w:t xml:space="preserve">Изменом Конкурсне документације, прилагођава се образац </w:t>
      </w:r>
      <w:r>
        <w:rPr>
          <w:rFonts w:ascii="Calibri" w:eastAsia="Times New Roman" w:hAnsi="Calibri" w:cs="Times New Roman"/>
          <w:b/>
          <w:sz w:val="24"/>
          <w:szCs w:val="20"/>
          <w:lang w:val="en-US" w:eastAsia="ar-SA"/>
        </w:rPr>
        <w:t xml:space="preserve">XI </w:t>
      </w:r>
      <w:r>
        <w:rPr>
          <w:rFonts w:ascii="Calibri" w:eastAsia="Times New Roman" w:hAnsi="Calibri" w:cs="Times New Roman"/>
          <w:b/>
          <w:sz w:val="24"/>
          <w:szCs w:val="20"/>
          <w:lang w:val="sr-Cyrl-RS" w:eastAsia="ar-SA"/>
        </w:rPr>
        <w:t>са 28/44 стране конкурсне документације.</w:t>
      </w:r>
    </w:p>
    <w:p w:rsidR="009042AF" w:rsidRPr="009042AF" w:rsidRDefault="009042AF" w:rsidP="009042AF">
      <w:pPr>
        <w:suppressAutoHyphens/>
        <w:spacing w:after="0" w:line="240" w:lineRule="auto"/>
        <w:rPr>
          <w:rFonts w:ascii="Calibri" w:eastAsia="Times New Roman" w:hAnsi="Calibri" w:cs="Times New Roman"/>
          <w:b/>
          <w:sz w:val="24"/>
          <w:szCs w:val="20"/>
          <w:lang w:val="sr-Cyrl-RS" w:eastAsia="ar-SA"/>
        </w:rPr>
      </w:pPr>
    </w:p>
    <w:p w:rsidR="00A85D37" w:rsidRPr="00A85D37" w:rsidRDefault="00A85D37" w:rsidP="00A85D37">
      <w:pPr>
        <w:suppressAutoHyphens/>
        <w:spacing w:after="0" w:line="240" w:lineRule="auto"/>
        <w:ind w:left="547" w:hanging="547"/>
        <w:rPr>
          <w:rFonts w:ascii="TimesRoman" w:eastAsia="Times New Roman" w:hAnsi="TimesRoman" w:cs="Times New Roman"/>
          <w:b/>
          <w:sz w:val="24"/>
          <w:szCs w:val="20"/>
          <w:lang w:val="sr-Cyrl-CS" w:eastAsia="ar-SA"/>
        </w:rPr>
      </w:pPr>
      <w:r w:rsidRPr="00A85D37">
        <w:rPr>
          <w:rFonts w:ascii="Calibri" w:eastAsia="Times New Roman" w:hAnsi="Calibri" w:cs="Times New Roman"/>
          <w:b/>
          <w:sz w:val="24"/>
          <w:szCs w:val="20"/>
          <w:lang w:val="sr-Latn-BA" w:eastAsia="ar-SA"/>
        </w:rPr>
        <w:t>XI.</w:t>
      </w:r>
      <w:r w:rsidRPr="00A85D37">
        <w:rPr>
          <w:rFonts w:ascii="TimesRoman" w:eastAsia="Times New Roman" w:hAnsi="TimesRoman" w:cs="Times New Roman"/>
          <w:b/>
          <w:sz w:val="24"/>
          <w:szCs w:val="20"/>
          <w:lang w:val="sr-Cyrl-CS" w:eastAsia="ar-SA"/>
        </w:rPr>
        <w:t xml:space="preserve"> </w:t>
      </w:r>
    </w:p>
    <w:p w:rsidR="00A85D37" w:rsidRPr="00A85D37" w:rsidRDefault="00A85D37" w:rsidP="00A85D37">
      <w:pPr>
        <w:suppressAutoHyphens/>
        <w:spacing w:after="0" w:line="240" w:lineRule="auto"/>
        <w:ind w:left="547" w:hanging="547"/>
        <w:jc w:val="center"/>
        <w:rPr>
          <w:rFonts w:ascii="Calibri" w:eastAsia="Times New Roman" w:hAnsi="Calibri" w:cs="Times New Roman"/>
          <w:b/>
          <w:sz w:val="24"/>
          <w:szCs w:val="20"/>
          <w:lang w:val="sr-Cyrl-RS" w:eastAsia="ar-SA"/>
        </w:rPr>
      </w:pPr>
    </w:p>
    <w:p w:rsidR="00A85D37" w:rsidRPr="00A85D37" w:rsidRDefault="00A85D37" w:rsidP="00A85D37">
      <w:pPr>
        <w:suppressAutoHyphens/>
        <w:spacing w:after="0" w:line="240" w:lineRule="auto"/>
        <w:ind w:left="547" w:hanging="547"/>
        <w:jc w:val="center"/>
        <w:rPr>
          <w:rFonts w:ascii="Calibri" w:eastAsia="Times New Roman" w:hAnsi="Calibri" w:cs="Times New Roman"/>
          <w:b/>
          <w:sz w:val="24"/>
          <w:szCs w:val="20"/>
          <w:lang w:val="sr-Cyrl-RS" w:eastAsia="ar-SA"/>
        </w:rPr>
      </w:pPr>
      <w:r w:rsidRPr="00A85D37">
        <w:rPr>
          <w:rFonts w:ascii="TimesRoman" w:eastAsia="Times New Roman" w:hAnsi="TimesRoman" w:cs="Times New Roman"/>
          <w:b/>
          <w:sz w:val="24"/>
          <w:szCs w:val="20"/>
          <w:lang w:val="sr-Cyrl-RS" w:eastAsia="ar-SA"/>
        </w:rPr>
        <w:t>ОБРАЗАЦ ЗА ОЦЕНУ ИСПУЊЕНОСТИ УСЛОВА ИЗ ЧЛАНА 75. и 76. ЗАКОНА О ЈАВНИМ НАБАВКАМА</w:t>
      </w:r>
    </w:p>
    <w:p w:rsidR="00A85D37" w:rsidRPr="00A85D37" w:rsidRDefault="00A85D37" w:rsidP="00A85D37">
      <w:pPr>
        <w:suppressAutoHyphens/>
        <w:spacing w:after="0" w:line="240" w:lineRule="auto"/>
        <w:ind w:left="547" w:hanging="547"/>
        <w:jc w:val="center"/>
        <w:rPr>
          <w:rFonts w:ascii="Times New Roman" w:eastAsia="Times New Roman" w:hAnsi="Times New Roman" w:cs="Times New Roman"/>
          <w:b/>
          <w:bCs/>
          <w:sz w:val="24"/>
          <w:lang w:val="sr-Cyrl-CS" w:eastAsia="ar-SA"/>
        </w:rPr>
      </w:pPr>
      <w:r w:rsidRPr="00A85D37">
        <w:rPr>
          <w:rFonts w:ascii="TimesRoman" w:eastAsia="Times New Roman" w:hAnsi="TimesRoman" w:cs="Times New Roman"/>
          <w:b/>
          <w:sz w:val="24"/>
          <w:szCs w:val="20"/>
          <w:lang w:val="sr-Cyrl-RS" w:eastAsia="ar-SA"/>
        </w:rPr>
        <w:t xml:space="preserve"> ("Сл. гласник РС", број 124/2012</w:t>
      </w:r>
      <w:r w:rsidRPr="00A85D37">
        <w:rPr>
          <w:rFonts w:ascii="Calibri" w:eastAsia="Times New Roman" w:hAnsi="Calibri" w:cs="Times New Roman"/>
          <w:b/>
          <w:sz w:val="24"/>
          <w:szCs w:val="20"/>
          <w:lang w:val="sr-Latn-BA" w:eastAsia="ar-SA"/>
        </w:rPr>
        <w:t xml:space="preserve">; </w:t>
      </w:r>
      <w:r w:rsidRPr="00A85D37">
        <w:rPr>
          <w:rFonts w:ascii="Times New Roman" w:eastAsia="Times New Roman" w:hAnsi="Times New Roman" w:cs="Times New Roman"/>
          <w:b/>
          <w:sz w:val="24"/>
          <w:szCs w:val="20"/>
          <w:lang w:val="sr-Latn-BA" w:eastAsia="ar-SA"/>
        </w:rPr>
        <w:t>14/2015; 68/2015</w:t>
      </w:r>
      <w:r w:rsidRPr="00A85D37">
        <w:rPr>
          <w:rFonts w:ascii="Calibri" w:eastAsia="Times New Roman" w:hAnsi="Calibri" w:cs="Times New Roman"/>
          <w:b/>
          <w:sz w:val="24"/>
          <w:szCs w:val="20"/>
          <w:lang w:val="sr-Latn-BA" w:eastAsia="ar-SA"/>
        </w:rPr>
        <w:t xml:space="preserve"> </w:t>
      </w:r>
      <w:r w:rsidRPr="00A85D37">
        <w:rPr>
          <w:rFonts w:ascii="TimesRoman" w:eastAsia="Times New Roman" w:hAnsi="TimesRoman" w:cs="Times New Roman"/>
          <w:b/>
          <w:sz w:val="24"/>
          <w:szCs w:val="20"/>
          <w:lang w:val="sr-Cyrl-RS" w:eastAsia="ar-SA"/>
        </w:rPr>
        <w:t>)</w:t>
      </w:r>
    </w:p>
    <w:p w:rsidR="00A85D37" w:rsidRPr="00A85D37" w:rsidRDefault="00A85D37" w:rsidP="00A85D37">
      <w:pPr>
        <w:tabs>
          <w:tab w:val="left" w:pos="708"/>
          <w:tab w:val="left" w:pos="6030"/>
        </w:tabs>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r w:rsidRPr="00A85D37">
        <w:rPr>
          <w:rFonts w:ascii="Times New Roman" w:eastAsia="Times New Roman" w:hAnsi="Times New Roman" w:cs="Times New Roman"/>
          <w:sz w:val="24"/>
          <w:szCs w:val="24"/>
          <w:lang w:val="sr-Latn-BA" w:eastAsia="sr-Cyrl-CS"/>
        </w:rPr>
        <w:tab/>
      </w:r>
      <w:r w:rsidRPr="00A85D37">
        <w:rPr>
          <w:rFonts w:ascii="Times New Roman" w:eastAsia="Times New Roman" w:hAnsi="Times New Roman" w:cs="Times New Roman"/>
          <w:sz w:val="24"/>
          <w:szCs w:val="24"/>
          <w:lang w:val="sr-Latn-BA" w:eastAsia="sr-Cyrl-CS"/>
        </w:rPr>
        <w:tab/>
      </w:r>
    </w:p>
    <w:p w:rsidR="00A85D37" w:rsidRPr="00A85D37" w:rsidRDefault="00A85D37" w:rsidP="00A85D37">
      <w:pPr>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p>
    <w:p w:rsidR="00A85D37" w:rsidRPr="00A85D37" w:rsidRDefault="00A85D37" w:rsidP="00A85D37">
      <w:pPr>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p>
    <w:p w:rsidR="00A85D37" w:rsidRPr="00A85D37" w:rsidRDefault="00A85D37" w:rsidP="00A85D37">
      <w:pPr>
        <w:autoSpaceDE w:val="0"/>
        <w:autoSpaceDN w:val="0"/>
        <w:adjustRightInd w:val="0"/>
        <w:spacing w:before="120" w:after="0" w:line="274" w:lineRule="exact"/>
        <w:jc w:val="both"/>
        <w:rPr>
          <w:rFonts w:ascii="Times New Roman" w:eastAsia="Times New Roman" w:hAnsi="Times New Roman" w:cs="Times New Roman"/>
          <w:sz w:val="24"/>
          <w:szCs w:val="24"/>
          <w:lang w:val="sr-Cyrl-CS" w:eastAsia="sr-Cyrl-CS"/>
        </w:rPr>
      </w:pPr>
      <w:r w:rsidRPr="00A85D37">
        <w:rPr>
          <w:rFonts w:ascii="Times New Roman" w:eastAsia="Times New Roman" w:hAnsi="Times New Roman" w:cs="Times New Roman"/>
          <w:sz w:val="24"/>
          <w:szCs w:val="24"/>
          <w:lang w:val="sr-Cyrl-RS" w:eastAsia="sr-Cyrl-CS"/>
        </w:rPr>
        <w:tab/>
      </w:r>
      <w:r w:rsidRPr="00A85D37">
        <w:rPr>
          <w:rFonts w:ascii="Times New Roman" w:eastAsia="Times New Roman" w:hAnsi="Times New Roman" w:cs="Times New Roman"/>
          <w:sz w:val="24"/>
          <w:szCs w:val="24"/>
          <w:lang w:val="sr-Cyrl-CS" w:eastAsia="sr-Cyrl-CS"/>
        </w:rPr>
        <w:t>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w:t>
      </w:r>
    </w:p>
    <w:p w:rsidR="00A85D37" w:rsidRPr="00A85D37" w:rsidRDefault="00A85D37" w:rsidP="00A85D37">
      <w:pPr>
        <w:autoSpaceDE w:val="0"/>
        <w:autoSpaceDN w:val="0"/>
        <w:adjustRightInd w:val="0"/>
        <w:spacing w:before="120" w:after="0" w:line="274" w:lineRule="exact"/>
        <w:jc w:val="both"/>
        <w:rPr>
          <w:rFonts w:ascii="Times New Roman" w:eastAsia="Times New Roman" w:hAnsi="Times New Roman" w:cs="Times New Roman"/>
          <w:sz w:val="24"/>
          <w:szCs w:val="24"/>
          <w:lang w:val="sr-Cyrl-CS" w:eastAsia="sr-Cyrl-CS"/>
        </w:rPr>
      </w:pPr>
    </w:p>
    <w:p w:rsidR="00A85D37" w:rsidRPr="00A85D37" w:rsidRDefault="00A85D37" w:rsidP="00A85D37">
      <w:pPr>
        <w:autoSpaceDE w:val="0"/>
        <w:autoSpaceDN w:val="0"/>
        <w:adjustRightInd w:val="0"/>
        <w:spacing w:before="120" w:after="0" w:line="274" w:lineRule="exact"/>
        <w:jc w:val="both"/>
        <w:rPr>
          <w:rFonts w:ascii="Times New Roman" w:eastAsia="Times New Roman" w:hAnsi="Times New Roman" w:cs="Times New Roman"/>
          <w:sz w:val="24"/>
          <w:szCs w:val="24"/>
          <w:lang w:val="sr-Cyrl-RS" w:eastAsia="sr-Cyrl-CS"/>
        </w:rPr>
      </w:pPr>
    </w:p>
    <w:tbl>
      <w:tblPr>
        <w:tblpPr w:leftFromText="141" w:rightFromText="141" w:vertAnchor="text" w:horzAnchor="margin" w:tblpY="323"/>
        <w:tblOverlap w:val="never"/>
        <w:tblW w:w="9580" w:type="dxa"/>
        <w:tblLayout w:type="fixed"/>
        <w:tblCellMar>
          <w:left w:w="40" w:type="dxa"/>
          <w:right w:w="40" w:type="dxa"/>
        </w:tblCellMar>
        <w:tblLook w:val="0000" w:firstRow="0" w:lastRow="0" w:firstColumn="0" w:lastColumn="0" w:noHBand="0" w:noVBand="0"/>
      </w:tblPr>
      <w:tblGrid>
        <w:gridCol w:w="1480"/>
        <w:gridCol w:w="6300"/>
        <w:gridCol w:w="900"/>
        <w:gridCol w:w="900"/>
      </w:tblGrid>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ind w:left="230"/>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Бр. Обрасца/ Прилога</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tabs>
                <w:tab w:val="left" w:pos="5325"/>
              </w:tabs>
              <w:autoSpaceDE w:val="0"/>
              <w:autoSpaceDN w:val="0"/>
              <w:adjustRightInd w:val="0"/>
              <w:spacing w:after="0" w:line="240" w:lineRule="auto"/>
              <w:jc w:val="both"/>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Документ</w:t>
            </w:r>
            <w:r w:rsidRPr="00A85D37">
              <w:rPr>
                <w:rFonts w:ascii="Times New Roman" w:eastAsia="Times New Roman" w:hAnsi="Times New Roman" w:cs="Times New Roman"/>
                <w:b/>
                <w:bCs/>
                <w:sz w:val="18"/>
                <w:szCs w:val="18"/>
                <w:lang w:val="sr-Cyrl-CS" w:eastAsia="sr-Cyrl-CS"/>
              </w:rPr>
              <w:tab/>
            </w:r>
          </w:p>
        </w:tc>
        <w:tc>
          <w:tcPr>
            <w:tcW w:w="1800" w:type="dxa"/>
            <w:gridSpan w:val="2"/>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50" w:lineRule="exact"/>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Образац/прилог уз понуду</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rPr>
                <w:rFonts w:ascii="Times New Roman" w:eastAsia="Times New Roman" w:hAnsi="Times New Roman" w:cs="Times New Roman"/>
                <w:b/>
                <w:sz w:val="18"/>
                <w:szCs w:val="18"/>
                <w:lang w:val="sr-Cyrl-RS" w:eastAsia="sr-Cyrl-CS"/>
              </w:rPr>
            </w:pP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R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val="sr-Latn-BA" w:eastAsia="sr-Cyrl-CS"/>
              </w:rPr>
              <w:t>XI</w:t>
            </w:r>
            <w:r w:rsidRPr="00A85D37">
              <w:rPr>
                <w:rFonts w:ascii="Times New Roman" w:eastAsia="Times New Roman" w:hAnsi="Times New Roman" w:cs="Times New Roman"/>
                <w:b/>
                <w:bCs/>
                <w:sz w:val="18"/>
                <w:szCs w:val="18"/>
                <w:lang w:eastAsia="sr-Cyrl-CS"/>
              </w:rPr>
              <w:t>.1.1</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Начин подношења понуде</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XI.1.2</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Подаци о подносиоцу понуде</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1</w:t>
            </w:r>
            <w:r w:rsidRPr="00A85D37">
              <w:rPr>
                <w:rFonts w:ascii="Times New Roman" w:eastAsia="Times New Roman" w:hAnsi="Times New Roman" w:cs="Times New Roman"/>
                <w:b/>
                <w:bCs/>
                <w:sz w:val="18"/>
                <w:szCs w:val="18"/>
                <w:lang w:eastAsia="sr-Cyrl-CS"/>
              </w:rPr>
              <w:t>.3</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Изјава подносиоца понуде да не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.1</w:t>
            </w:r>
            <w:r w:rsidRPr="00A85D37">
              <w:rPr>
                <w:rFonts w:ascii="Times New Roman" w:eastAsia="Times New Roman" w:hAnsi="Times New Roman" w:cs="Times New Roman"/>
                <w:b/>
                <w:bCs/>
                <w:sz w:val="18"/>
                <w:szCs w:val="18"/>
                <w:lang w:eastAsia="sr-Cyrl-CS"/>
              </w:rPr>
              <w:t>.</w:t>
            </w:r>
            <w:r w:rsidRPr="00A85D37">
              <w:rPr>
                <w:rFonts w:ascii="Times New Roman" w:eastAsia="Times New Roman" w:hAnsi="Times New Roman" w:cs="Times New Roman"/>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Изјава подносиоца понуде да наступа са подизвођачем</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R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XI.1.</w:t>
            </w:r>
            <w:r w:rsidRPr="00A85D37">
              <w:rPr>
                <w:rFonts w:ascii="Times New Roman" w:eastAsia="Times New Roman" w:hAnsi="Times New Roman" w:cs="Times New Roman"/>
                <w:b/>
                <w:bCs/>
                <w:sz w:val="18"/>
                <w:szCs w:val="18"/>
                <w:lang w:val="sr-Cyrl-RS" w:eastAsia="sr-Cyrl-CS"/>
              </w:rPr>
              <w:t>5</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Изјава чланова групе који заједнички подносе понуду</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 xml:space="preserve">да </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XI.1.</w:t>
            </w:r>
            <w:r w:rsidRPr="00A85D37">
              <w:rPr>
                <w:rFonts w:ascii="Times New Roman" w:eastAsia="Times New Roman" w:hAnsi="Times New Roman" w:cs="Times New Roman"/>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Подаци о члану групе подносиоца  заједничке понуде</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2.</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Потврда за референце</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3.</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Изјава о независној понуди</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4.</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firstLine="5"/>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Изјава подносиоца понуде</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5.</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jc w:val="both"/>
              <w:rPr>
                <w:rFonts w:ascii="Times New Roman" w:eastAsia="Times New Roman" w:hAnsi="Times New Roman" w:cs="Times New Roman"/>
                <w:sz w:val="18"/>
                <w:szCs w:val="18"/>
                <w:lang w:val="sr-Cyrl-CS" w:eastAsia="ar-SA"/>
              </w:rPr>
            </w:pPr>
            <w:r w:rsidRPr="00A85D37">
              <w:rPr>
                <w:rFonts w:ascii="TimesRoman" w:eastAsia="Times New Roman" w:hAnsi="TimesRoman" w:cs="Times New Roman"/>
                <w:sz w:val="18"/>
                <w:szCs w:val="18"/>
                <w:lang w:val="en-US" w:eastAsia="ar-SA"/>
              </w:rPr>
              <w:t>И</w:t>
            </w:r>
            <w:r w:rsidRPr="00A85D37">
              <w:rPr>
                <w:rFonts w:ascii="Times New Roman" w:eastAsia="Times New Roman" w:hAnsi="Times New Roman" w:cs="Times New Roman"/>
                <w:sz w:val="18"/>
                <w:szCs w:val="18"/>
                <w:lang w:val="sr-Cyrl-CS" w:eastAsia="ar-SA"/>
              </w:rPr>
              <w:t>зјаву</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понуђача</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да</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располаже</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довољним</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техничким и кадровским</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капацитетом за</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предметну јавну набавку</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6.</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jc w:val="both"/>
              <w:rPr>
                <w:rFonts w:ascii="Times New Roman" w:eastAsia="Times New Roman" w:hAnsi="Times New Roman" w:cs="Times New Roman"/>
                <w:sz w:val="18"/>
                <w:szCs w:val="18"/>
                <w:lang w:val="sr-Cyrl-CS" w:eastAsia="ar-SA"/>
              </w:rPr>
            </w:pPr>
            <w:r w:rsidRPr="00A85D37">
              <w:rPr>
                <w:rFonts w:ascii="TimesRoman" w:eastAsia="Times New Roman" w:hAnsi="TimesRoman" w:cs="Times New Roman"/>
                <w:sz w:val="18"/>
                <w:szCs w:val="18"/>
                <w:lang w:val="en-US" w:eastAsia="ar-SA"/>
              </w:rPr>
              <w:t>И</w:t>
            </w:r>
            <w:r w:rsidRPr="00A85D37">
              <w:rPr>
                <w:rFonts w:ascii="Times New Roman" w:eastAsia="Times New Roman" w:hAnsi="Times New Roman" w:cs="Times New Roman"/>
                <w:sz w:val="18"/>
                <w:szCs w:val="18"/>
                <w:lang w:val="sr-Cyrl-CS" w:eastAsia="ar-SA"/>
              </w:rPr>
              <w:t>зјава о довољном броју извршилаца за</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предметну јавну набавку</w:t>
            </w:r>
            <w:r w:rsidRPr="00A85D37">
              <w:rPr>
                <w:rFonts w:ascii="TimesRoman" w:eastAsia="Times New Roman" w:hAnsi="TimesRoman" w:cs="Times New Roman"/>
                <w:sz w:val="18"/>
                <w:szCs w:val="18"/>
                <w:lang w:val="en-US" w:eastAsia="ar-SA"/>
              </w:rPr>
              <w:t xml:space="preserve"> </w:t>
            </w:r>
            <w:r w:rsidRPr="00A85D37">
              <w:rPr>
                <w:rFonts w:ascii="Times New Roman" w:eastAsia="Times New Roman" w:hAnsi="Times New Roman" w:cs="Times New Roman"/>
                <w:sz w:val="18"/>
                <w:szCs w:val="18"/>
                <w:lang w:val="sr-Cyrl-CS" w:eastAsia="ar-SA"/>
              </w:rPr>
              <w:t>бр</w:t>
            </w:r>
            <w:r w:rsidRPr="00A85D37">
              <w:rPr>
                <w:rFonts w:ascii="TimesRoman" w:eastAsia="Times New Roman" w:hAnsi="TimesRoman" w:cs="Times New Roman"/>
                <w:sz w:val="18"/>
                <w:szCs w:val="18"/>
                <w:lang w:val="en-US" w:eastAsia="ar-SA"/>
              </w:rPr>
              <w:t xml:space="preserve">. </w:t>
            </w:r>
            <w:r w:rsidRPr="00A85D37">
              <w:rPr>
                <w:rFonts w:ascii="TimesRoman" w:eastAsia="Times New Roman" w:hAnsi="TimesRoman" w:cs="Times New Roman"/>
                <w:sz w:val="18"/>
                <w:szCs w:val="18"/>
                <w:lang w:val="sr-Cyrl-CS" w:eastAsia="ar-SA"/>
              </w:rPr>
              <w:t>5/17</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 xml:space="preserve">Образац </w:t>
            </w:r>
            <w:r w:rsidRPr="00A85D37">
              <w:rPr>
                <w:rFonts w:ascii="Times New Roman" w:eastAsia="Times New Roman" w:hAnsi="Times New Roman" w:cs="Times New Roman"/>
                <w:b/>
                <w:bCs/>
                <w:sz w:val="18"/>
                <w:szCs w:val="18"/>
                <w:lang w:eastAsia="sr-Cyrl-CS"/>
              </w:rPr>
              <w:t>XI.</w:t>
            </w:r>
            <w:r w:rsidRPr="00A85D37">
              <w:rPr>
                <w:rFonts w:ascii="Times New Roman" w:eastAsia="Times New Roman" w:hAnsi="Times New Roman" w:cs="Times New Roman"/>
                <w:b/>
                <w:bCs/>
                <w:sz w:val="18"/>
                <w:szCs w:val="18"/>
                <w:lang w:val="sr-Cyrl-CS" w:eastAsia="sr-Cyrl-CS"/>
              </w:rPr>
              <w:t>7.</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rPr>
                <w:rFonts w:ascii="Calibri" w:eastAsia="Times New Roman" w:hAnsi="Calibri" w:cs="Times New Roman"/>
                <w:sz w:val="18"/>
                <w:szCs w:val="18"/>
                <w:lang w:val="sr-Cyrl-RS" w:eastAsia="ar-SA"/>
              </w:rPr>
            </w:pPr>
            <w:r w:rsidRPr="00A85D37">
              <w:rPr>
                <w:rFonts w:ascii="TimesRoman" w:eastAsia="Times New Roman" w:hAnsi="TimesRoman" w:cs="Times New Roman"/>
                <w:sz w:val="18"/>
                <w:szCs w:val="18"/>
                <w:lang w:val="en-US" w:eastAsia="ar-SA"/>
              </w:rPr>
              <w:t>И</w:t>
            </w:r>
            <w:r w:rsidRPr="00A85D37">
              <w:rPr>
                <w:rFonts w:ascii="Times New Roman" w:eastAsia="Times New Roman" w:hAnsi="Times New Roman" w:cs="Times New Roman"/>
                <w:sz w:val="18"/>
                <w:szCs w:val="18"/>
                <w:lang w:val="sr-Cyrl-CS" w:eastAsia="ar-SA"/>
              </w:rPr>
              <w:t xml:space="preserve">зјава понуђача о кључном особљу </w:t>
            </w:r>
            <w:proofErr w:type="spellStart"/>
            <w:r w:rsidRPr="00A85D37">
              <w:rPr>
                <w:rFonts w:ascii="TimesRoman" w:eastAsia="Times New Roman" w:hAnsi="TimesRoman" w:cs="Times New Roman"/>
                <w:sz w:val="18"/>
                <w:szCs w:val="18"/>
                <w:lang w:val="en-US" w:eastAsia="ar-SA"/>
              </w:rPr>
              <w:t>бр</w:t>
            </w:r>
            <w:proofErr w:type="spellEnd"/>
            <w:r w:rsidRPr="00A85D37">
              <w:rPr>
                <w:rFonts w:ascii="TimesRoman" w:eastAsia="Times New Roman" w:hAnsi="TimesRoman" w:cs="Times New Roman"/>
                <w:sz w:val="18"/>
                <w:szCs w:val="18"/>
                <w:lang w:val="en-US" w:eastAsia="ar-SA"/>
              </w:rPr>
              <w:t xml:space="preserve">. </w:t>
            </w:r>
            <w:proofErr w:type="spellStart"/>
            <w:r w:rsidRPr="00A85D37">
              <w:rPr>
                <w:rFonts w:ascii="TimesRoman" w:eastAsia="Times New Roman" w:hAnsi="TimesRoman" w:cs="Times New Roman"/>
                <w:sz w:val="18"/>
                <w:szCs w:val="18"/>
                <w:lang w:val="en-US" w:eastAsia="ar-SA"/>
              </w:rPr>
              <w:t>набавке</w:t>
            </w:r>
            <w:proofErr w:type="spellEnd"/>
            <w:r w:rsidRPr="00A85D37">
              <w:rPr>
                <w:rFonts w:ascii="TimesRoman" w:eastAsia="Times New Roman" w:hAnsi="TimesRoman" w:cs="Times New Roman"/>
                <w:sz w:val="18"/>
                <w:szCs w:val="18"/>
                <w:lang w:val="en-US" w:eastAsia="ar-SA"/>
              </w:rPr>
              <w:t xml:space="preserve"> </w:t>
            </w:r>
            <w:r w:rsidRPr="00A85D37">
              <w:rPr>
                <w:rFonts w:ascii="Calibri" w:eastAsia="Times New Roman" w:hAnsi="Calibri" w:cs="Times New Roman"/>
                <w:sz w:val="18"/>
                <w:szCs w:val="18"/>
                <w:lang w:val="sr-Cyrl-RS" w:eastAsia="ar-SA"/>
              </w:rPr>
              <w:t>5/17</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18"/>
                <w:szCs w:val="18"/>
                <w:lang w:val="sr-Cyrl-RS" w:eastAsia="ar-SA"/>
              </w:rPr>
            </w:pPr>
            <w:r w:rsidRPr="00A85D37">
              <w:rPr>
                <w:rFonts w:ascii="Times New Roman" w:eastAsia="Times New Roman" w:hAnsi="Times New Roman" w:cs="Times New Roman"/>
                <w:b/>
                <w:sz w:val="18"/>
                <w:szCs w:val="18"/>
                <w:lang w:val="sr-Cyrl-CS" w:eastAsia="sr-Cyrl-CS"/>
              </w:rPr>
              <w:t xml:space="preserve">Одељак </w:t>
            </w:r>
            <w:r w:rsidRPr="00A85D37">
              <w:rPr>
                <w:rFonts w:ascii="Times New Roman" w:eastAsia="Times New Roman" w:hAnsi="Times New Roman" w:cs="Times New Roman"/>
                <w:b/>
                <w:sz w:val="18"/>
                <w:szCs w:val="18"/>
                <w:lang w:val="sr-Latn-CS" w:eastAsia="sr-Cyrl-CS"/>
              </w:rPr>
              <w:t>III</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БР.1</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sz w:val="18"/>
                <w:szCs w:val="18"/>
                <w:lang w:val="sr-Cyrl-CS" w:eastAsia="ar-SA"/>
              </w:rPr>
            </w:pPr>
            <w:r w:rsidRPr="00A85D37">
              <w:rPr>
                <w:rFonts w:ascii="Times New Roman" w:eastAsia="Times New Roman" w:hAnsi="Times New Roman" w:cs="Times New Roman"/>
                <w:color w:val="000000"/>
                <w:sz w:val="18"/>
                <w:szCs w:val="18"/>
                <w:lang w:val="sr-Cyrl-CS" w:eastAsia="ar-SA"/>
              </w:rPr>
              <w:t>Извод из регистра Агенције за привредне регистре, односно извод из регистра надлежног Привредног суда (без обзира на датум издавања извода). Овај доказ подносилац понуде доставља и за подизвођаче, односно достављају сви чланови групе понуђача.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1221"/>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БР.2</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sz w:val="18"/>
                <w:szCs w:val="18"/>
                <w:lang w:val="sr-Cyrl-CS" w:eastAsia="ar-SA"/>
              </w:rPr>
            </w:pPr>
            <w:r w:rsidRPr="00A85D37">
              <w:rPr>
                <w:rFonts w:ascii="Times New Roman" w:eastAsia="Times New Roman" w:hAnsi="Times New Roman" w:cs="Times New Roman"/>
                <w:sz w:val="18"/>
                <w:szCs w:val="18"/>
                <w:lang w:val="sr-Cyrl-CS" w:eastAsia="sr-Latn-RS"/>
              </w:rPr>
              <w:t>И</w:t>
            </w:r>
            <w:proofErr w:type="spellStart"/>
            <w:r w:rsidRPr="00A85D37">
              <w:rPr>
                <w:rFonts w:ascii="Times New Roman" w:eastAsia="Times New Roman" w:hAnsi="Times New Roman" w:cs="Times New Roman"/>
                <w:sz w:val="18"/>
                <w:szCs w:val="18"/>
                <w:lang w:val="en-US" w:eastAsia="sr-Latn-RS"/>
              </w:rPr>
              <w:t>звод</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из</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казнене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евиденције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односно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уверења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надлежног</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суда</w:t>
            </w:r>
            <w:proofErr w:type="spellEnd"/>
            <w:r w:rsidRPr="00A85D37">
              <w:rPr>
                <w:rFonts w:ascii="Times New Roman" w:eastAsia="Times New Roman" w:hAnsi="Times New Roman" w:cs="Times New Roman"/>
                <w:sz w:val="18"/>
                <w:szCs w:val="18"/>
                <w:lang w:val="en-US" w:eastAsia="sr-Latn-RS"/>
              </w:rPr>
              <w:t xml:space="preserve"> и </w:t>
            </w:r>
            <w:proofErr w:type="spellStart"/>
            <w:r w:rsidRPr="00A85D37">
              <w:rPr>
                <w:rFonts w:ascii="Times New Roman" w:eastAsia="Times New Roman" w:hAnsi="Times New Roman" w:cs="Times New Roman"/>
                <w:sz w:val="18"/>
                <w:szCs w:val="18"/>
                <w:lang w:val="en-US" w:eastAsia="sr-Latn-RS"/>
              </w:rPr>
              <w:t>надлежне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полицијске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управе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Министарства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унутрашњих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послова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оно</w:t>
            </w:r>
            <w:proofErr w:type="spellEnd"/>
            <w:r w:rsidRPr="00A85D37">
              <w:rPr>
                <w:rFonts w:ascii="Times New Roman" w:eastAsia="Times New Roman" w:hAnsi="Times New Roman" w:cs="Times New Roman"/>
                <w:sz w:val="18"/>
                <w:szCs w:val="18"/>
                <w:lang w:val="en-US" w:eastAsia="sr-Latn-RS"/>
              </w:rPr>
              <w:t xml:space="preserve"> и </w:t>
            </w:r>
            <w:proofErr w:type="spellStart"/>
            <w:r w:rsidRPr="00A85D37">
              <w:rPr>
                <w:rFonts w:ascii="Times New Roman" w:eastAsia="Times New Roman" w:hAnsi="Times New Roman" w:cs="Times New Roman"/>
                <w:sz w:val="18"/>
                <w:szCs w:val="18"/>
                <w:lang w:val="en-US" w:eastAsia="sr-Latn-RS"/>
              </w:rPr>
              <w:t>његов</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законски</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заступник</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није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осуђиван</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за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неко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од</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кривичних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дела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као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члан</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организоване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криминалне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групе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није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осуђиван</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за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неко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од</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кривичних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дела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против</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привреде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кривична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дела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против</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заштите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животне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средине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кривично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дело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примања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или</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давања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мита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кривично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дело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преваре</w:t>
            </w:r>
            <w:proofErr w:type="spellEnd"/>
            <w:r w:rsidRPr="00A85D37">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БР.3</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sz w:val="18"/>
                <w:szCs w:val="18"/>
                <w:lang w:val="sr-Cyrl-CS" w:eastAsia="ar-SA"/>
              </w:rPr>
            </w:pPr>
            <w:r w:rsidRPr="00A85D37">
              <w:rPr>
                <w:rFonts w:ascii="Times New Roman" w:eastAsia="Times New Roman" w:hAnsi="Times New Roman" w:cs="Times New Roman"/>
                <w:sz w:val="18"/>
                <w:szCs w:val="18"/>
                <w:lang w:val="sr-Cyrl-CS" w:eastAsia="sr-Latn-RS"/>
              </w:rPr>
              <w:t>У</w:t>
            </w:r>
            <w:proofErr w:type="spellStart"/>
            <w:r w:rsidRPr="00A85D37">
              <w:rPr>
                <w:rFonts w:ascii="Times New Roman" w:eastAsia="Times New Roman" w:hAnsi="Times New Roman" w:cs="Times New Roman"/>
                <w:sz w:val="18"/>
                <w:szCs w:val="18"/>
                <w:lang w:val="en-US" w:eastAsia="sr-Latn-RS"/>
              </w:rPr>
              <w:t>верења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Пореске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управе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Министарства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финансија</w:t>
            </w:r>
            <w:proofErr w:type="spellEnd"/>
            <w:r w:rsidRPr="00A85D37">
              <w:rPr>
                <w:rFonts w:ascii="Times New Roman" w:eastAsia="Times New Roman" w:hAnsi="Times New Roman" w:cs="Times New Roman"/>
                <w:sz w:val="18"/>
                <w:szCs w:val="18"/>
                <w:lang w:val="en-US" w:eastAsia="sr-Latn-RS"/>
              </w:rPr>
              <w:t xml:space="preserve"> и </w:t>
            </w:r>
            <w:proofErr w:type="spellStart"/>
            <w:r w:rsidRPr="00A85D37">
              <w:rPr>
                <w:rFonts w:ascii="Times New Roman" w:eastAsia="Times New Roman" w:hAnsi="Times New Roman" w:cs="Times New Roman"/>
                <w:sz w:val="18"/>
                <w:szCs w:val="18"/>
                <w:lang w:val="en-US" w:eastAsia="sr-Latn-RS"/>
              </w:rPr>
              <w:t>привреде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је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измирио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доспеле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порезе</w:t>
            </w:r>
            <w:proofErr w:type="spellEnd"/>
            <w:r w:rsidRPr="00A85D37">
              <w:rPr>
                <w:rFonts w:ascii="Times New Roman" w:eastAsia="Times New Roman" w:hAnsi="Times New Roman" w:cs="Times New Roman"/>
                <w:sz w:val="18"/>
                <w:szCs w:val="18"/>
                <w:lang w:val="en-US" w:eastAsia="sr-Latn-RS"/>
              </w:rPr>
              <w:t xml:space="preserve"> и </w:t>
            </w:r>
            <w:proofErr w:type="spellStart"/>
            <w:r w:rsidRPr="00A85D37">
              <w:rPr>
                <w:rFonts w:ascii="Times New Roman" w:eastAsia="Times New Roman" w:hAnsi="Times New Roman" w:cs="Times New Roman"/>
                <w:sz w:val="18"/>
                <w:szCs w:val="18"/>
                <w:lang w:val="en-US" w:eastAsia="sr-Latn-RS"/>
              </w:rPr>
              <w:t>доприносе</w:t>
            </w:r>
            <w:proofErr w:type="spellEnd"/>
            <w:r w:rsidRPr="00A85D37">
              <w:rPr>
                <w:rFonts w:ascii="Times New Roman" w:eastAsia="Times New Roman" w:hAnsi="Times New Roman" w:cs="Times New Roman"/>
                <w:sz w:val="18"/>
                <w:szCs w:val="18"/>
                <w:lang w:val="en-US" w:eastAsia="sr-Latn-RS"/>
              </w:rPr>
              <w:t xml:space="preserve"> и </w:t>
            </w:r>
            <w:proofErr w:type="spellStart"/>
            <w:r w:rsidRPr="00A85D37">
              <w:rPr>
                <w:rFonts w:ascii="Times New Roman" w:eastAsia="Times New Roman" w:hAnsi="Times New Roman" w:cs="Times New Roman"/>
                <w:sz w:val="18"/>
                <w:szCs w:val="18"/>
                <w:lang w:val="en-US" w:eastAsia="sr-Latn-RS"/>
              </w:rPr>
              <w:t>уверења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надлежне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локалне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самоуправе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да</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је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измирио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обавезе</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по</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основу</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изворних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локалних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јавних</w:t>
            </w:r>
            <w:proofErr w:type="spellEnd"/>
            <w:r w:rsidRPr="00A85D37">
              <w:rPr>
                <w:rFonts w:ascii="Times New Roman" w:eastAsia="Times New Roman" w:hAnsi="Times New Roman" w:cs="Times New Roman"/>
                <w:sz w:val="18"/>
                <w:szCs w:val="18"/>
                <w:lang w:val="en-US" w:eastAsia="sr-Latn-RS"/>
              </w:rPr>
              <w:t xml:space="preserve"> </w:t>
            </w:r>
            <w:proofErr w:type="spellStart"/>
            <w:r w:rsidRPr="00A85D37">
              <w:rPr>
                <w:rFonts w:ascii="Times New Roman" w:eastAsia="Times New Roman" w:hAnsi="Times New Roman" w:cs="Times New Roman"/>
                <w:sz w:val="18"/>
                <w:szCs w:val="18"/>
                <w:lang w:val="en-US" w:eastAsia="sr-Latn-RS"/>
              </w:rPr>
              <w:t>прихода</w:t>
            </w:r>
            <w:proofErr w:type="spellEnd"/>
            <w:r w:rsidRPr="00A85D37">
              <w:rPr>
                <w:rFonts w:ascii="Times New Roman" w:eastAsia="Times New Roman" w:hAnsi="Times New Roman" w:cs="Times New Roman"/>
                <w:sz w:val="18"/>
                <w:szCs w:val="18"/>
                <w:lang w:val="sr-Cyrl-CS" w:eastAsia="sr-Latn-RS"/>
              </w:rPr>
              <w:t>.</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БР.4</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keepNext/>
              <w:suppressAutoHyphens/>
              <w:spacing w:after="0" w:line="240" w:lineRule="auto"/>
              <w:jc w:val="both"/>
              <w:outlineLvl w:val="0"/>
              <w:rPr>
                <w:rFonts w:ascii="Times New Roman" w:eastAsia="Times New Roman" w:hAnsi="Times New Roman" w:cs="Times New Roman"/>
                <w:kern w:val="32"/>
                <w:sz w:val="18"/>
                <w:szCs w:val="18"/>
                <w:lang w:val="sr-Cyrl-RS" w:eastAsia="ar-SA"/>
              </w:rPr>
            </w:pPr>
            <w:r w:rsidRPr="00A85D37">
              <w:rPr>
                <w:rFonts w:ascii="Times New Roman" w:eastAsia="Times New Roman" w:hAnsi="Times New Roman" w:cs="Arial"/>
                <w:bCs/>
                <w:color w:val="000000"/>
                <w:kern w:val="32"/>
                <w:sz w:val="18"/>
                <w:szCs w:val="18"/>
                <w:lang w:val="sr-Cyrl-CS" w:eastAsia="ar-SA"/>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2002"/>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lastRenderedPageBreak/>
              <w:t>ПРИЛОГ БР.5</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50" w:lineRule="exact"/>
              <w:ind w:firstLine="5"/>
              <w:jc w:val="both"/>
              <w:rPr>
                <w:rFonts w:ascii="Times New Roman" w:eastAsia="Times New Roman" w:hAnsi="Times New Roman" w:cs="Times New Roman"/>
                <w:sz w:val="18"/>
                <w:szCs w:val="18"/>
                <w:lang w:val="sr-Cyrl-CS" w:eastAsia="sr-Cyrl-CS"/>
              </w:rPr>
            </w:pPr>
            <w:proofErr w:type="spellStart"/>
            <w:r w:rsidRPr="00A85D37">
              <w:rPr>
                <w:rFonts w:ascii="Times New Roman" w:eastAsia="Times New Roman" w:hAnsi="Times New Roman" w:cs="Times New Roman"/>
                <w:color w:val="000000"/>
                <w:sz w:val="18"/>
                <w:szCs w:val="18"/>
                <w:highlight w:val="yellow"/>
                <w:lang w:val="en-US"/>
              </w:rPr>
              <w:t>Право</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на</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учешће</w:t>
            </w:r>
            <w:proofErr w:type="spellEnd"/>
            <w:r w:rsidRPr="00A85D37">
              <w:rPr>
                <w:rFonts w:ascii="Times New Roman" w:eastAsia="Times New Roman" w:hAnsi="Times New Roman" w:cs="Times New Roman"/>
                <w:color w:val="000000"/>
                <w:sz w:val="18"/>
                <w:szCs w:val="18"/>
                <w:highlight w:val="yellow"/>
                <w:lang w:val="en-US"/>
              </w:rPr>
              <w:t xml:space="preserve"> у </w:t>
            </w:r>
            <w:proofErr w:type="spellStart"/>
            <w:r w:rsidRPr="00A85D37">
              <w:rPr>
                <w:rFonts w:ascii="Times New Roman" w:eastAsia="Times New Roman" w:hAnsi="Times New Roman" w:cs="Times New Roman"/>
                <w:color w:val="000000"/>
                <w:sz w:val="18"/>
                <w:szCs w:val="18"/>
                <w:highlight w:val="yellow"/>
                <w:lang w:val="en-US"/>
              </w:rPr>
              <w:t>поступку</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има</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подносилац</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понуде</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ако</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располаже</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неопходним</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финансијск</w:t>
            </w:r>
            <w:proofErr w:type="spellEnd"/>
            <w:r w:rsidRPr="00A85D37">
              <w:rPr>
                <w:rFonts w:ascii="Times New Roman" w:eastAsia="Times New Roman" w:hAnsi="Times New Roman" w:cs="Times New Roman"/>
                <w:color w:val="000000"/>
                <w:sz w:val="18"/>
                <w:szCs w:val="18"/>
                <w:highlight w:val="yellow"/>
                <w:lang w:val="sr-Cyrl-CS"/>
              </w:rPr>
              <w:t>о-</w:t>
            </w:r>
            <w:proofErr w:type="spellStart"/>
            <w:r w:rsidRPr="00A85D37">
              <w:rPr>
                <w:rFonts w:ascii="Times New Roman" w:eastAsia="Times New Roman" w:hAnsi="Times New Roman" w:cs="Times New Roman"/>
                <w:color w:val="000000"/>
                <w:sz w:val="18"/>
                <w:szCs w:val="18"/>
                <w:highlight w:val="yellow"/>
                <w:lang w:val="en-US"/>
              </w:rPr>
              <w:t>пословним</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капацитетом</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односно</w:t>
            </w:r>
            <w:proofErr w:type="spellEnd"/>
            <w:r w:rsidRPr="00A85D37">
              <w:rPr>
                <w:rFonts w:ascii="Times New Roman" w:eastAsia="Times New Roman" w:hAnsi="Times New Roman" w:cs="Times New Roman"/>
                <w:color w:val="000000"/>
                <w:sz w:val="18"/>
                <w:szCs w:val="18"/>
                <w:highlight w:val="yellow"/>
                <w:lang w:val="en-US"/>
              </w:rPr>
              <w:t xml:space="preserve"> </w:t>
            </w:r>
            <w:proofErr w:type="spellStart"/>
            <w:r w:rsidRPr="00A85D37">
              <w:rPr>
                <w:rFonts w:ascii="Times New Roman" w:eastAsia="Times New Roman" w:hAnsi="Times New Roman" w:cs="Times New Roman"/>
                <w:color w:val="000000"/>
                <w:sz w:val="18"/>
                <w:szCs w:val="18"/>
                <w:highlight w:val="yellow"/>
                <w:lang w:val="en-US"/>
              </w:rPr>
              <w:t>да</w:t>
            </w:r>
            <w:proofErr w:type="spellEnd"/>
            <w:r w:rsidRPr="00A85D37">
              <w:rPr>
                <w:rFonts w:ascii="Times New Roman" w:eastAsia="Times New Roman" w:hAnsi="Times New Roman" w:cs="Times New Roman"/>
                <w:color w:val="000000"/>
                <w:sz w:val="18"/>
                <w:szCs w:val="18"/>
                <w:highlight w:val="yellow"/>
                <w:lang w:val="en-US"/>
              </w:rPr>
              <w:t xml:space="preserve"> </w:t>
            </w:r>
            <w:r w:rsidRPr="00A85D37">
              <w:rPr>
                <w:rFonts w:ascii="Times New Roman" w:eastAsia="Times New Roman" w:hAnsi="Times New Roman" w:cs="Times New Roman"/>
                <w:color w:val="000000"/>
                <w:sz w:val="18"/>
                <w:szCs w:val="18"/>
                <w:highlight w:val="yellow"/>
                <w:lang w:val="sr-Cyrl-CS"/>
              </w:rPr>
              <w:t xml:space="preserve">за </w:t>
            </w:r>
            <w:proofErr w:type="spellStart"/>
            <w:r w:rsidRPr="00A85D37">
              <w:rPr>
                <w:rFonts w:ascii="Times New Roman" w:eastAsia="Times New Roman" w:hAnsi="Times New Roman" w:cs="Times New Roman"/>
                <w:color w:val="000000"/>
                <w:sz w:val="18"/>
                <w:szCs w:val="18"/>
                <w:highlight w:val="yellow"/>
                <w:lang w:val="en-US"/>
              </w:rPr>
              <w:t>три</w:t>
            </w:r>
            <w:proofErr w:type="spellEnd"/>
            <w:r w:rsidRPr="00A85D37">
              <w:rPr>
                <w:rFonts w:ascii="Times New Roman" w:eastAsia="Times New Roman" w:hAnsi="Times New Roman" w:cs="Times New Roman"/>
                <w:color w:val="000000"/>
                <w:sz w:val="18"/>
                <w:szCs w:val="18"/>
                <w:highlight w:val="yellow"/>
                <w:lang w:val="sr-Cyrl-CS"/>
              </w:rPr>
              <w:t xml:space="preserve"> обрачунске године</w:t>
            </w:r>
            <w:r w:rsidRPr="00A85D37">
              <w:rPr>
                <w:rFonts w:ascii="Times New Roman" w:eastAsia="Times New Roman" w:hAnsi="Times New Roman" w:cs="Times New Roman"/>
                <w:color w:val="000000"/>
                <w:sz w:val="18"/>
                <w:szCs w:val="18"/>
                <w:highlight w:val="yellow"/>
                <w:lang w:val="en-US"/>
              </w:rPr>
              <w:t xml:space="preserve"> (2013,2014,2015 </w:t>
            </w:r>
            <w:r w:rsidRPr="00A85D37">
              <w:rPr>
                <w:rFonts w:ascii="Times New Roman" w:eastAsia="Times New Roman" w:hAnsi="Times New Roman" w:cs="Times New Roman"/>
                <w:color w:val="000000"/>
                <w:sz w:val="18"/>
                <w:szCs w:val="18"/>
                <w:highlight w:val="yellow"/>
                <w:lang w:val="sr-Cyrl-RS"/>
              </w:rPr>
              <w:t>или 2014,2015,2016),</w:t>
            </w:r>
            <w:r w:rsidRPr="00A85D37">
              <w:rPr>
                <w:rFonts w:ascii="Times New Roman" w:eastAsia="Times New Roman" w:hAnsi="Times New Roman" w:cs="Times New Roman"/>
                <w:color w:val="000000"/>
                <w:sz w:val="18"/>
                <w:szCs w:val="18"/>
                <w:highlight w:val="yellow"/>
                <w:lang w:val="sr-Cyrl-CS"/>
              </w:rPr>
              <w:t xml:space="preserve"> није исказао губитак и да је имао у том периоду укупан промет не мањи од 150.000.000,00 динара и то доказује</w:t>
            </w:r>
            <w:r w:rsidRPr="00A85D37">
              <w:rPr>
                <w:rFonts w:ascii="Times New Roman" w:eastAsia="Times New Roman" w:hAnsi="Times New Roman" w:cs="Times New Roman"/>
                <w:b/>
                <w:color w:val="000000"/>
                <w:sz w:val="24"/>
                <w:szCs w:val="24"/>
                <w:highlight w:val="yellow"/>
                <w:lang w:val="sr-Cyrl-CS"/>
              </w:rPr>
              <w:t xml:space="preserve"> </w:t>
            </w:r>
            <w:proofErr w:type="spellStart"/>
            <w:r w:rsidRPr="00A85D37">
              <w:rPr>
                <w:rFonts w:ascii="Times New Roman" w:eastAsia="Times New Roman" w:hAnsi="Times New Roman" w:cs="Times New Roman"/>
                <w:color w:val="000000"/>
                <w:sz w:val="18"/>
                <w:szCs w:val="18"/>
                <w:highlight w:val="yellow"/>
                <w:lang w:val="en-US"/>
              </w:rPr>
              <w:t>Извештај</w:t>
            </w:r>
            <w:proofErr w:type="spellEnd"/>
            <w:r w:rsidRPr="00A85D37">
              <w:rPr>
                <w:rFonts w:ascii="Times New Roman" w:eastAsia="Times New Roman" w:hAnsi="Times New Roman" w:cs="Times New Roman"/>
                <w:color w:val="000000"/>
                <w:sz w:val="18"/>
                <w:szCs w:val="18"/>
                <w:highlight w:val="yellow"/>
                <w:lang w:val="sr-Cyrl-CS"/>
              </w:rPr>
              <w:t>ем</w:t>
            </w:r>
            <w:r w:rsidRPr="00A85D37">
              <w:rPr>
                <w:rFonts w:ascii="Times New Roman" w:eastAsia="Times New Roman" w:hAnsi="Times New Roman" w:cs="Times New Roman"/>
                <w:color w:val="000000"/>
                <w:sz w:val="18"/>
                <w:szCs w:val="18"/>
                <w:highlight w:val="yellow"/>
                <w:lang w:val="en-US"/>
              </w:rPr>
              <w:t xml:space="preserve"> о </w:t>
            </w:r>
            <w:proofErr w:type="spellStart"/>
            <w:r w:rsidRPr="00A85D37">
              <w:rPr>
                <w:rFonts w:ascii="Times New Roman" w:eastAsia="Times New Roman" w:hAnsi="Times New Roman" w:cs="Times New Roman"/>
                <w:color w:val="000000"/>
                <w:sz w:val="18"/>
                <w:szCs w:val="18"/>
                <w:highlight w:val="yellow"/>
                <w:lang w:val="en-US"/>
              </w:rPr>
              <w:t>бонитету</w:t>
            </w:r>
            <w:proofErr w:type="spellEnd"/>
            <w:r w:rsidRPr="00A85D37">
              <w:rPr>
                <w:rFonts w:ascii="Times New Roman" w:eastAsia="Times New Roman" w:hAnsi="Times New Roman" w:cs="Times New Roman"/>
                <w:color w:val="000000"/>
                <w:sz w:val="18"/>
                <w:szCs w:val="18"/>
                <w:highlight w:val="yellow"/>
                <w:lang w:val="sr-Cyrl-CS"/>
              </w:rPr>
              <w:t xml:space="preserve"> – </w:t>
            </w:r>
            <w:proofErr w:type="spellStart"/>
            <w:r w:rsidRPr="00A85D37">
              <w:rPr>
                <w:rFonts w:ascii="Times New Roman" w:eastAsia="Times New Roman" w:hAnsi="Times New Roman" w:cs="Times New Roman"/>
                <w:color w:val="000000"/>
                <w:sz w:val="18"/>
                <w:szCs w:val="18"/>
                <w:highlight w:val="yellow"/>
                <w:lang w:val="en-US" w:eastAsia="sr-Cyrl-CS"/>
              </w:rPr>
              <w:t>образац</w:t>
            </w:r>
            <w:proofErr w:type="spellEnd"/>
            <w:r w:rsidRPr="00A85D37">
              <w:rPr>
                <w:rFonts w:ascii="Times New Roman" w:eastAsia="Times New Roman" w:hAnsi="Times New Roman" w:cs="Times New Roman"/>
                <w:color w:val="000000"/>
                <w:sz w:val="18"/>
                <w:szCs w:val="18"/>
                <w:highlight w:val="yellow"/>
                <w:lang w:val="en-US" w:eastAsia="sr-Cyrl-CS"/>
              </w:rPr>
              <w:t xml:space="preserve"> БОН-ЈН </w:t>
            </w:r>
            <w:proofErr w:type="spellStart"/>
            <w:r w:rsidRPr="00A85D37">
              <w:rPr>
                <w:rFonts w:ascii="Times New Roman" w:eastAsia="Times New Roman" w:hAnsi="Times New Roman" w:cs="Times New Roman"/>
                <w:color w:val="000000"/>
                <w:sz w:val="18"/>
                <w:szCs w:val="18"/>
                <w:highlight w:val="yellow"/>
                <w:lang w:val="en-US" w:eastAsia="sr-Cyrl-CS"/>
              </w:rPr>
              <w:t>који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издаје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Агенција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за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привредне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регистре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или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Центар</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за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бонитет</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Народне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банке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Србије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који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мора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да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садржи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статусне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податке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понуђача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сажети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биланс</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стања</w:t>
            </w:r>
            <w:proofErr w:type="spellEnd"/>
            <w:r w:rsidRPr="00A85D37">
              <w:rPr>
                <w:rFonts w:ascii="Times New Roman" w:eastAsia="Times New Roman" w:hAnsi="Times New Roman" w:cs="Times New Roman"/>
                <w:color w:val="000000"/>
                <w:sz w:val="18"/>
                <w:szCs w:val="18"/>
                <w:highlight w:val="yellow"/>
                <w:lang w:val="en-US" w:eastAsia="sr-Cyrl-CS"/>
              </w:rPr>
              <w:t xml:space="preserve"> и </w:t>
            </w:r>
            <w:proofErr w:type="spellStart"/>
            <w:r w:rsidRPr="00A85D37">
              <w:rPr>
                <w:rFonts w:ascii="Times New Roman" w:eastAsia="Times New Roman" w:hAnsi="Times New Roman" w:cs="Times New Roman"/>
                <w:color w:val="000000"/>
                <w:sz w:val="18"/>
                <w:szCs w:val="18"/>
                <w:highlight w:val="yellow"/>
                <w:lang w:val="en-US" w:eastAsia="sr-Cyrl-CS"/>
              </w:rPr>
              <w:t>биланс</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успеха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за</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три</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обрачунске</w:t>
            </w:r>
            <w:proofErr w:type="spellEnd"/>
            <w:r w:rsidRPr="00A85D37">
              <w:rPr>
                <w:rFonts w:ascii="Times New Roman" w:eastAsia="Times New Roman" w:hAnsi="Times New Roman" w:cs="Times New Roman"/>
                <w:color w:val="000000"/>
                <w:sz w:val="18"/>
                <w:szCs w:val="18"/>
                <w:highlight w:val="yellow"/>
                <w:lang w:val="en-US" w:eastAsia="sr-Cyrl-CS"/>
              </w:rPr>
              <w:t xml:space="preserve"> </w:t>
            </w:r>
            <w:proofErr w:type="spellStart"/>
            <w:r w:rsidRPr="00A85D37">
              <w:rPr>
                <w:rFonts w:ascii="Times New Roman" w:eastAsia="Times New Roman" w:hAnsi="Times New Roman" w:cs="Times New Roman"/>
                <w:color w:val="000000"/>
                <w:sz w:val="18"/>
                <w:szCs w:val="18"/>
                <w:highlight w:val="yellow"/>
                <w:lang w:val="en-US" w:eastAsia="sr-Cyrl-CS"/>
              </w:rPr>
              <w:t>године</w:t>
            </w:r>
            <w:proofErr w:type="spellEnd"/>
            <w:r w:rsidRPr="00A85D37">
              <w:rPr>
                <w:rFonts w:ascii="Times New Roman" w:eastAsia="Times New Roman" w:hAnsi="Times New Roman" w:cs="Times New Roman"/>
                <w:color w:val="000000"/>
                <w:sz w:val="18"/>
                <w:szCs w:val="18"/>
                <w:highlight w:val="yellow"/>
                <w:lang w:val="sr-Cyrl-RS" w:eastAsia="sr-Cyrl-CS"/>
              </w:rPr>
              <w:t xml:space="preserve"> (2013,2014,2015 или</w:t>
            </w:r>
            <w:r w:rsidRPr="00A85D37">
              <w:rPr>
                <w:rFonts w:ascii="Times New Roman" w:eastAsia="Times New Roman" w:hAnsi="Times New Roman" w:cs="Times New Roman"/>
                <w:color w:val="000000"/>
                <w:sz w:val="18"/>
                <w:szCs w:val="18"/>
                <w:highlight w:val="yellow"/>
                <w:lang w:val="en-US" w:eastAsia="sr-Cyrl-CS"/>
              </w:rPr>
              <w:t xml:space="preserve"> </w:t>
            </w:r>
            <w:r w:rsidRPr="00A85D37">
              <w:rPr>
                <w:rFonts w:ascii="Times New Roman" w:eastAsia="Times New Roman" w:hAnsi="Times New Roman" w:cs="Times New Roman"/>
                <w:color w:val="000000"/>
                <w:sz w:val="18"/>
                <w:szCs w:val="18"/>
                <w:highlight w:val="yellow"/>
                <w:lang w:val="en-US" w:eastAsia="sr-Cyrl-CS"/>
              </w:rPr>
              <w:t>2014, 2015. и 2016)</w:t>
            </w:r>
            <w:r w:rsidRPr="00A85D37">
              <w:rPr>
                <w:rFonts w:ascii="Times New Roman" w:eastAsia="Times New Roman" w:hAnsi="Times New Roman" w:cs="Times New Roman"/>
                <w:color w:val="000000"/>
                <w:sz w:val="18"/>
                <w:szCs w:val="18"/>
                <w:highlight w:val="yellow"/>
                <w:lang w:val="sr-Cyrl-CS" w:eastAsia="sr-Cyrl-CS"/>
              </w:rPr>
              <w:t>.</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889"/>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БР.6</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en-US" w:eastAsia="ar-SA"/>
              </w:rPr>
            </w:pPr>
            <w:r w:rsidRPr="00A85D37">
              <w:rPr>
                <w:rFonts w:ascii="Times New Roman" w:eastAsia="Times New Roman" w:hAnsi="Times New Roman" w:cs="Times New Roman"/>
                <w:color w:val="000000"/>
                <w:sz w:val="18"/>
                <w:szCs w:val="18"/>
                <w:lang w:val="sr-Cyrl-CS" w:eastAsia="sr-Cyrl-CS"/>
              </w:rPr>
              <w:t>П</w:t>
            </w:r>
            <w:proofErr w:type="spellStart"/>
            <w:r w:rsidRPr="00A85D37">
              <w:rPr>
                <w:rFonts w:ascii="Times New Roman" w:eastAsia="Times New Roman" w:hAnsi="Times New Roman" w:cs="Times New Roman"/>
                <w:color w:val="000000"/>
                <w:sz w:val="18"/>
                <w:szCs w:val="18"/>
                <w:lang w:val="en-US" w:eastAsia="sr-Cyrl-CS"/>
              </w:rPr>
              <w:t>оказатељ</w:t>
            </w:r>
            <w:proofErr w:type="spellEnd"/>
            <w:r w:rsidRPr="00A85D37">
              <w:rPr>
                <w:rFonts w:ascii="Times New Roman" w:eastAsia="Times New Roman" w:hAnsi="Times New Roman" w:cs="Times New Roman"/>
                <w:color w:val="000000"/>
                <w:sz w:val="18"/>
                <w:szCs w:val="18"/>
                <w:lang w:val="sr-Cyrl-CS" w:eastAsia="sr-Cyrl-CS"/>
              </w:rPr>
              <w:t>е</w:t>
            </w:r>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за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оцену</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бонитета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за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претходне</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три</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обрачунске</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године</w:t>
            </w:r>
            <w:proofErr w:type="spellEnd"/>
            <w:r w:rsidRPr="00A85D37">
              <w:rPr>
                <w:rFonts w:ascii="Times New Roman" w:eastAsia="Times New Roman" w:hAnsi="Times New Roman" w:cs="Times New Roman"/>
                <w:color w:val="000000"/>
                <w:sz w:val="18"/>
                <w:szCs w:val="18"/>
                <w:lang w:val="en-US" w:eastAsia="sr-Cyrl-CS"/>
              </w:rPr>
              <w:t xml:space="preserve"> и </w:t>
            </w:r>
            <w:proofErr w:type="spellStart"/>
            <w:r w:rsidRPr="00A85D37">
              <w:rPr>
                <w:rFonts w:ascii="Times New Roman" w:eastAsia="Times New Roman" w:hAnsi="Times New Roman" w:cs="Times New Roman"/>
                <w:color w:val="000000"/>
                <w:sz w:val="18"/>
                <w:szCs w:val="18"/>
                <w:lang w:val="en-US" w:eastAsia="sr-Cyrl-CS"/>
              </w:rPr>
              <w:t>податке</w:t>
            </w:r>
            <w:proofErr w:type="spellEnd"/>
            <w:r w:rsidRPr="00A85D37">
              <w:rPr>
                <w:rFonts w:ascii="Times New Roman" w:eastAsia="Times New Roman" w:hAnsi="Times New Roman" w:cs="Times New Roman"/>
                <w:color w:val="000000"/>
                <w:sz w:val="18"/>
                <w:szCs w:val="18"/>
                <w:lang w:val="en-US" w:eastAsia="sr-Cyrl-CS"/>
              </w:rPr>
              <w:t xml:space="preserve"> о </w:t>
            </w:r>
            <w:r w:rsidRPr="00A85D37">
              <w:rPr>
                <w:rFonts w:ascii="Times New Roman" w:eastAsia="Times New Roman" w:hAnsi="Times New Roman" w:cs="Times New Roman"/>
                <w:color w:val="000000"/>
                <w:sz w:val="18"/>
                <w:szCs w:val="18"/>
                <w:lang w:val="sr-Cyrl-CS" w:eastAsia="sr-Cyrl-CS"/>
              </w:rPr>
              <w:t xml:space="preserve">броју дана неликвидности </w:t>
            </w:r>
            <w:proofErr w:type="spellStart"/>
            <w:r w:rsidRPr="00A85D37">
              <w:rPr>
                <w:rFonts w:ascii="Times New Roman" w:eastAsia="Times New Roman" w:hAnsi="Times New Roman" w:cs="Times New Roman"/>
                <w:color w:val="000000"/>
                <w:sz w:val="18"/>
                <w:szCs w:val="18"/>
                <w:lang w:val="en-US" w:eastAsia="sr-Cyrl-CS"/>
              </w:rPr>
              <w:t>за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последњих</w:t>
            </w:r>
            <w:proofErr w:type="spellEnd"/>
            <w:r w:rsidRPr="00A85D37">
              <w:rPr>
                <w:rFonts w:ascii="Times New Roman" w:eastAsia="Times New Roman" w:hAnsi="Times New Roman" w:cs="Times New Roman"/>
                <w:color w:val="000000"/>
                <w:sz w:val="18"/>
                <w:szCs w:val="18"/>
                <w:lang w:val="en-US" w:eastAsia="sr-Cyrl-CS"/>
              </w:rPr>
              <w:t xml:space="preserve"> 12 </w:t>
            </w:r>
            <w:proofErr w:type="spellStart"/>
            <w:r w:rsidRPr="00A85D37">
              <w:rPr>
                <w:rFonts w:ascii="Times New Roman" w:eastAsia="Times New Roman" w:hAnsi="Times New Roman" w:cs="Times New Roman"/>
                <w:color w:val="000000"/>
                <w:sz w:val="18"/>
                <w:szCs w:val="18"/>
                <w:lang w:val="en-US" w:eastAsia="sr-Cyrl-CS"/>
              </w:rPr>
              <w:t>месеци</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до</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дана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објављивања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позива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за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подношење</w:t>
            </w:r>
            <w:proofErr w:type="spellEnd"/>
            <w:r w:rsidRPr="00A85D37">
              <w:rPr>
                <w:rFonts w:ascii="Times New Roman" w:eastAsia="Times New Roman" w:hAnsi="Times New Roman" w:cs="Times New Roman"/>
                <w:color w:val="000000"/>
                <w:sz w:val="18"/>
                <w:szCs w:val="18"/>
                <w:lang w:val="en-US" w:eastAsia="sr-Cyrl-CS"/>
              </w:rPr>
              <w:t xml:space="preserve"> п</w:t>
            </w:r>
            <w:r w:rsidRPr="00A85D37">
              <w:rPr>
                <w:rFonts w:ascii="Times New Roman" w:eastAsia="Times New Roman" w:hAnsi="Times New Roman" w:cs="Times New Roman"/>
                <w:color w:val="000000"/>
                <w:sz w:val="18"/>
                <w:szCs w:val="18"/>
                <w:lang w:val="sr-Cyrl-CS" w:eastAsia="sr-Cyrl-CS"/>
              </w:rPr>
              <w:t>онуд</w:t>
            </w:r>
            <w:r w:rsidRPr="00A85D37">
              <w:rPr>
                <w:rFonts w:ascii="Times New Roman" w:eastAsia="Times New Roman" w:hAnsi="Times New Roman" w:cs="Times New Roman"/>
                <w:color w:val="000000"/>
                <w:sz w:val="18"/>
                <w:szCs w:val="18"/>
                <w:lang w:val="en-US" w:eastAsia="sr-Cyrl-CS"/>
              </w:rPr>
              <w:t>а</w:t>
            </w:r>
            <w:r w:rsidRPr="00A85D37">
              <w:rPr>
                <w:rFonts w:ascii="Times New Roman" w:eastAsia="Times New Roman" w:hAnsi="Times New Roman" w:cs="Times New Roman"/>
                <w:color w:val="000000"/>
                <w:sz w:val="18"/>
                <w:szCs w:val="18"/>
                <w:lang w:val="en-US" w:eastAsia="ar-SA"/>
              </w:rPr>
              <w:t xml:space="preserve"> и п</w:t>
            </w:r>
            <w:r w:rsidRPr="00A85D37">
              <w:rPr>
                <w:rFonts w:ascii="Times New Roman" w:eastAsia="Times New Roman" w:hAnsi="Times New Roman" w:cs="Times New Roman"/>
                <w:color w:val="000000"/>
                <w:sz w:val="18"/>
                <w:szCs w:val="18"/>
                <w:lang w:val="sr-Cyrl-CS" w:eastAsia="ar-SA"/>
              </w:rPr>
              <w:t>отврда Народне банке Србије о броју дана неликвидности у последњих 12 месеци до дана објављивања позива за подношење понуда.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172"/>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БР.7</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proofErr w:type="spellStart"/>
            <w:r w:rsidRPr="00A85D37">
              <w:rPr>
                <w:rFonts w:ascii="Times New Roman" w:eastAsia="Times New Roman" w:hAnsi="Times New Roman" w:cs="Times New Roman"/>
                <w:color w:val="000000"/>
                <w:sz w:val="18"/>
                <w:szCs w:val="18"/>
                <w:lang w:val="en-US" w:eastAsia="ar-SA"/>
              </w:rPr>
              <w:t>Право</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на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учешће</w:t>
            </w:r>
            <w:proofErr w:type="spellEnd"/>
            <w:r w:rsidRPr="00A85D37">
              <w:rPr>
                <w:rFonts w:ascii="Times New Roman" w:eastAsia="Times New Roman" w:hAnsi="Times New Roman" w:cs="Times New Roman"/>
                <w:color w:val="000000"/>
                <w:sz w:val="18"/>
                <w:szCs w:val="18"/>
                <w:lang w:val="en-US" w:eastAsia="ar-SA"/>
              </w:rPr>
              <w:t xml:space="preserve"> у </w:t>
            </w:r>
            <w:proofErr w:type="spellStart"/>
            <w:r w:rsidRPr="00A85D37">
              <w:rPr>
                <w:rFonts w:ascii="Times New Roman" w:eastAsia="Times New Roman" w:hAnsi="Times New Roman" w:cs="Times New Roman"/>
                <w:color w:val="000000"/>
                <w:sz w:val="18"/>
                <w:szCs w:val="18"/>
                <w:lang w:val="en-US" w:eastAsia="ar-SA"/>
              </w:rPr>
              <w:t>поступку</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има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подносилац</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понуде</w:t>
            </w:r>
            <w:proofErr w:type="spellEnd"/>
            <w:r w:rsidRPr="00A85D37">
              <w:rPr>
                <w:rFonts w:ascii="Times New Roman" w:eastAsia="Times New Roman" w:hAnsi="Times New Roman" w:cs="Times New Roman"/>
                <w:color w:val="000000"/>
                <w:sz w:val="18"/>
                <w:szCs w:val="18"/>
                <w:lang w:val="sr-Cyrl-CS" w:eastAsia="ar-SA"/>
              </w:rPr>
              <w:t xml:space="preserve"> који је имао у истом периоду промет од 50.000.000</w:t>
            </w:r>
            <w:proofErr w:type="gramStart"/>
            <w:r w:rsidRPr="00A85D37">
              <w:rPr>
                <w:rFonts w:ascii="Times New Roman" w:eastAsia="Times New Roman" w:hAnsi="Times New Roman" w:cs="Times New Roman"/>
                <w:color w:val="000000"/>
                <w:sz w:val="18"/>
                <w:szCs w:val="18"/>
                <w:lang w:val="sr-Cyrl-CS" w:eastAsia="ar-SA"/>
              </w:rPr>
              <w:t>,00</w:t>
            </w:r>
            <w:proofErr w:type="gramEnd"/>
            <w:r w:rsidRPr="00A85D37">
              <w:rPr>
                <w:rFonts w:ascii="Times New Roman" w:eastAsia="Times New Roman" w:hAnsi="Times New Roman" w:cs="Times New Roman"/>
                <w:color w:val="000000"/>
                <w:sz w:val="18"/>
                <w:szCs w:val="18"/>
                <w:lang w:val="sr-Cyrl-CS" w:eastAsia="ar-SA"/>
              </w:rPr>
              <w:t xml:space="preserve"> динара у делатности на коју се односи јавна набавка и да у последњих </w:t>
            </w:r>
            <w:r w:rsidRPr="00A85D37">
              <w:rPr>
                <w:rFonts w:ascii="Times New Roman" w:eastAsia="Times New Roman" w:hAnsi="Times New Roman" w:cs="Times New Roman"/>
                <w:color w:val="000000"/>
                <w:sz w:val="18"/>
                <w:szCs w:val="18"/>
                <w:lang w:val="en-US" w:eastAsia="ar-SA"/>
              </w:rPr>
              <w:t>12</w:t>
            </w:r>
            <w:r w:rsidRPr="00A85D37">
              <w:rPr>
                <w:rFonts w:ascii="Times New Roman" w:eastAsia="Times New Roman" w:hAnsi="Times New Roman" w:cs="Times New Roman"/>
                <w:color w:val="000000"/>
                <w:sz w:val="18"/>
                <w:szCs w:val="18"/>
                <w:lang w:val="sr-Cyrl-CS" w:eastAsia="ar-SA"/>
              </w:rPr>
              <w:t xml:space="preserve"> месеци до дана објављивања позива за подношење понуде није био у блокади што доказује Потврдом Инвеститора да је у периоду </w:t>
            </w:r>
            <w:proofErr w:type="spellStart"/>
            <w:r w:rsidRPr="00A85D37">
              <w:rPr>
                <w:rFonts w:ascii="Times New Roman" w:eastAsia="Times New Roman" w:hAnsi="Times New Roman" w:cs="Times New Roman"/>
                <w:color w:val="000000"/>
                <w:sz w:val="18"/>
                <w:szCs w:val="18"/>
                <w:lang w:val="en-US" w:eastAsia="sr-Cyrl-CS"/>
              </w:rPr>
              <w:t>за</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претходне</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три</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обрачунске</w:t>
            </w:r>
            <w:proofErr w:type="spellEnd"/>
            <w:r w:rsidRPr="00A85D37">
              <w:rPr>
                <w:rFonts w:ascii="Times New Roman" w:eastAsia="Times New Roman" w:hAnsi="Times New Roman" w:cs="Times New Roman"/>
                <w:color w:val="000000"/>
                <w:sz w:val="18"/>
                <w:szCs w:val="18"/>
                <w:lang w:val="en-US" w:eastAsia="sr-Cyrl-CS"/>
              </w:rPr>
              <w:t xml:space="preserve"> </w:t>
            </w:r>
            <w:proofErr w:type="spellStart"/>
            <w:r w:rsidRPr="00A85D37">
              <w:rPr>
                <w:rFonts w:ascii="Times New Roman" w:eastAsia="Times New Roman" w:hAnsi="Times New Roman" w:cs="Times New Roman"/>
                <w:color w:val="000000"/>
                <w:sz w:val="18"/>
                <w:szCs w:val="18"/>
                <w:lang w:val="en-US" w:eastAsia="sr-Cyrl-CS"/>
              </w:rPr>
              <w:t>године</w:t>
            </w:r>
            <w:proofErr w:type="spellEnd"/>
            <w:r w:rsidRPr="00A85D37">
              <w:rPr>
                <w:rFonts w:ascii="Times New Roman" w:eastAsia="Times New Roman" w:hAnsi="Times New Roman" w:cs="Times New Roman"/>
                <w:color w:val="000000"/>
                <w:sz w:val="18"/>
                <w:szCs w:val="18"/>
                <w:lang w:val="en-US" w:eastAsia="sr-Cyrl-CS"/>
              </w:rPr>
              <w:t xml:space="preserve"> (</w:t>
            </w:r>
            <w:r w:rsidR="00FB68D1">
              <w:rPr>
                <w:rFonts w:ascii="Times New Roman" w:eastAsia="Times New Roman" w:hAnsi="Times New Roman" w:cs="Times New Roman"/>
                <w:color w:val="000000"/>
                <w:sz w:val="18"/>
                <w:szCs w:val="18"/>
                <w:lang w:val="sr-Cyrl-RS" w:eastAsia="sr-Cyrl-CS"/>
              </w:rPr>
              <w:t xml:space="preserve">2013,2014,2015 или </w:t>
            </w:r>
            <w:bookmarkStart w:id="0" w:name="_GoBack"/>
            <w:bookmarkEnd w:id="0"/>
            <w:r w:rsidRPr="00A85D37">
              <w:rPr>
                <w:rFonts w:ascii="Times New Roman" w:eastAsia="Times New Roman" w:hAnsi="Times New Roman" w:cs="Times New Roman"/>
                <w:color w:val="000000"/>
                <w:sz w:val="18"/>
                <w:szCs w:val="18"/>
                <w:lang w:val="en-US" w:eastAsia="sr-Cyrl-CS"/>
              </w:rPr>
              <w:t>2014, 2015. и 2016.)</w:t>
            </w:r>
            <w:r w:rsidRPr="00A85D37">
              <w:rPr>
                <w:rFonts w:ascii="Times New Roman" w:eastAsia="Times New Roman" w:hAnsi="Times New Roman" w:cs="Times New Roman"/>
                <w:color w:val="000000"/>
                <w:sz w:val="18"/>
                <w:szCs w:val="18"/>
                <w:lang w:val="sr-Cyrl-CS" w:eastAsia="sr-Cyrl-CS"/>
              </w:rPr>
              <w:t xml:space="preserve"> </w:t>
            </w:r>
            <w:r w:rsidRPr="00A85D37">
              <w:rPr>
                <w:rFonts w:ascii="Times New Roman" w:eastAsia="Times New Roman" w:hAnsi="Times New Roman" w:cs="Times New Roman"/>
                <w:color w:val="000000"/>
                <w:sz w:val="18"/>
                <w:szCs w:val="18"/>
                <w:lang w:val="sr-Cyrl-CS" w:eastAsia="ar-SA"/>
              </w:rPr>
              <w:t>остварио промет, у делатности на коју се односи јавна набавка, у износу од 50.000,00 динара.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705"/>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БР.8</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color w:val="000000"/>
                <w:sz w:val="18"/>
                <w:szCs w:val="18"/>
                <w:lang w:val="sr-Cyrl-CS" w:eastAsia="ar-SA"/>
              </w:rPr>
              <w:t>О</w:t>
            </w:r>
            <w:proofErr w:type="spellStart"/>
            <w:r w:rsidRPr="00A85D37">
              <w:rPr>
                <w:rFonts w:ascii="Times New Roman" w:eastAsia="Times New Roman" w:hAnsi="Times New Roman" w:cs="Times New Roman"/>
                <w:color w:val="000000"/>
                <w:sz w:val="18"/>
                <w:szCs w:val="18"/>
                <w:lang w:val="en-US" w:eastAsia="ar-SA"/>
              </w:rPr>
              <w:t>ригинал</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писмо</w:t>
            </w:r>
            <w:proofErr w:type="spellEnd"/>
            <w:r w:rsidRPr="00A85D37">
              <w:rPr>
                <w:rFonts w:ascii="Times New Roman" w:eastAsia="Times New Roman" w:hAnsi="Times New Roman" w:cs="Times New Roman"/>
                <w:color w:val="000000"/>
                <w:sz w:val="18"/>
                <w:szCs w:val="18"/>
                <w:lang w:val="en-US" w:eastAsia="ar-SA"/>
              </w:rPr>
              <w:t xml:space="preserve"> о </w:t>
            </w:r>
            <w:proofErr w:type="spellStart"/>
            <w:r w:rsidRPr="00A85D37">
              <w:rPr>
                <w:rFonts w:ascii="Times New Roman" w:eastAsia="Times New Roman" w:hAnsi="Times New Roman" w:cs="Times New Roman"/>
                <w:color w:val="000000"/>
                <w:sz w:val="18"/>
                <w:szCs w:val="18"/>
                <w:lang w:val="en-US" w:eastAsia="ar-SA"/>
              </w:rPr>
              <w:t>намери</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банке</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да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изда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банкарску</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гаранцију</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за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добро</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изврше</w:t>
            </w:r>
            <w:proofErr w:type="spellEnd"/>
            <w:r w:rsidRPr="00A85D37">
              <w:rPr>
                <w:rFonts w:ascii="Times New Roman" w:eastAsia="Times New Roman" w:hAnsi="Times New Roman" w:cs="Times New Roman"/>
                <w:color w:val="000000"/>
                <w:sz w:val="18"/>
                <w:szCs w:val="18"/>
                <w:lang w:val="sr-Cyrl-CS" w:eastAsia="ar-SA"/>
              </w:rPr>
              <w:t>њ</w:t>
            </w:r>
            <w:r w:rsidRPr="00A85D37">
              <w:rPr>
                <w:rFonts w:ascii="Times New Roman" w:eastAsia="Times New Roman" w:hAnsi="Times New Roman" w:cs="Times New Roman"/>
                <w:color w:val="000000"/>
                <w:sz w:val="18"/>
                <w:szCs w:val="18"/>
                <w:lang w:val="en-US" w:eastAsia="ar-SA"/>
              </w:rPr>
              <w:t xml:space="preserve">е </w:t>
            </w:r>
            <w:proofErr w:type="spellStart"/>
            <w:r w:rsidRPr="00A85D37">
              <w:rPr>
                <w:rFonts w:ascii="Times New Roman" w:eastAsia="Times New Roman" w:hAnsi="Times New Roman" w:cs="Times New Roman"/>
                <w:color w:val="000000"/>
                <w:sz w:val="18"/>
                <w:szCs w:val="18"/>
                <w:lang w:val="en-US" w:eastAsia="ar-SA"/>
              </w:rPr>
              <w:t>посла</w:t>
            </w:r>
            <w:proofErr w:type="spellEnd"/>
            <w:r w:rsidRPr="00A85D37">
              <w:rPr>
                <w:rFonts w:ascii="Times New Roman" w:eastAsia="Times New Roman" w:hAnsi="Times New Roman" w:cs="Times New Roman"/>
                <w:color w:val="000000"/>
                <w:sz w:val="18"/>
                <w:szCs w:val="18"/>
                <w:lang w:val="en-US" w:eastAsia="ar-SA"/>
              </w:rPr>
              <w:t xml:space="preserve"> у </w:t>
            </w:r>
            <w:proofErr w:type="spellStart"/>
            <w:r w:rsidRPr="00A85D37">
              <w:rPr>
                <w:rFonts w:ascii="Times New Roman" w:eastAsia="Times New Roman" w:hAnsi="Times New Roman" w:cs="Times New Roman"/>
                <w:color w:val="000000"/>
                <w:sz w:val="18"/>
                <w:szCs w:val="18"/>
                <w:lang w:val="en-US" w:eastAsia="ar-SA"/>
              </w:rPr>
              <w:t>износу</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од</w:t>
            </w:r>
            <w:proofErr w:type="spellEnd"/>
            <w:r w:rsidRPr="00A85D37">
              <w:rPr>
                <w:rFonts w:ascii="Times New Roman" w:eastAsia="Times New Roman" w:hAnsi="Times New Roman" w:cs="Times New Roman"/>
                <w:color w:val="000000"/>
                <w:sz w:val="18"/>
                <w:szCs w:val="18"/>
                <w:lang w:val="en-US" w:eastAsia="ar-SA"/>
              </w:rPr>
              <w:t xml:space="preserve"> 10 % </w:t>
            </w:r>
            <w:proofErr w:type="spellStart"/>
            <w:r w:rsidRPr="00A85D37">
              <w:rPr>
                <w:rFonts w:ascii="Times New Roman" w:eastAsia="Times New Roman" w:hAnsi="Times New Roman" w:cs="Times New Roman"/>
                <w:color w:val="000000"/>
                <w:sz w:val="18"/>
                <w:szCs w:val="18"/>
                <w:lang w:val="en-US" w:eastAsia="ar-SA"/>
              </w:rPr>
              <w:t>од</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вредности</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понуде</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при</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чему</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се</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узима</w:t>
            </w:r>
            <w:proofErr w:type="spellEnd"/>
            <w:r w:rsidRPr="00A85D37">
              <w:rPr>
                <w:rFonts w:ascii="Times New Roman" w:eastAsia="Times New Roman" w:hAnsi="Times New Roman" w:cs="Times New Roman"/>
                <w:color w:val="000000"/>
                <w:sz w:val="18"/>
                <w:szCs w:val="18"/>
                <w:lang w:val="en-US" w:eastAsia="ar-SA"/>
              </w:rPr>
              <w:t xml:space="preserve"> у </w:t>
            </w:r>
            <w:proofErr w:type="spellStart"/>
            <w:r w:rsidRPr="00A85D37">
              <w:rPr>
                <w:rFonts w:ascii="Times New Roman" w:eastAsia="Times New Roman" w:hAnsi="Times New Roman" w:cs="Times New Roman"/>
                <w:color w:val="000000"/>
                <w:sz w:val="18"/>
                <w:szCs w:val="18"/>
                <w:lang w:val="en-US" w:eastAsia="ar-SA"/>
              </w:rPr>
              <w:t>обзир</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рок</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траја</w:t>
            </w:r>
            <w:proofErr w:type="spellEnd"/>
            <w:r w:rsidRPr="00A85D37">
              <w:rPr>
                <w:rFonts w:ascii="Times New Roman" w:eastAsia="Times New Roman" w:hAnsi="Times New Roman" w:cs="Times New Roman"/>
                <w:color w:val="000000"/>
                <w:sz w:val="18"/>
                <w:szCs w:val="18"/>
                <w:lang w:val="sr-Cyrl-RS" w:eastAsia="ar-SA"/>
              </w:rPr>
              <w:t>њ</w:t>
            </w:r>
            <w:r w:rsidRPr="00A85D37">
              <w:rPr>
                <w:rFonts w:ascii="Times New Roman" w:eastAsia="Times New Roman" w:hAnsi="Times New Roman" w:cs="Times New Roman"/>
                <w:color w:val="000000"/>
                <w:sz w:val="18"/>
                <w:szCs w:val="18"/>
                <w:lang w:val="en-US" w:eastAsia="ar-SA"/>
              </w:rPr>
              <w:t xml:space="preserve">а </w:t>
            </w:r>
            <w:proofErr w:type="spellStart"/>
            <w:r w:rsidRPr="00A85D37">
              <w:rPr>
                <w:rFonts w:ascii="Times New Roman" w:eastAsia="Times New Roman" w:hAnsi="Times New Roman" w:cs="Times New Roman"/>
                <w:color w:val="000000"/>
                <w:sz w:val="18"/>
                <w:szCs w:val="18"/>
                <w:lang w:val="en-US" w:eastAsia="ar-SA"/>
              </w:rPr>
              <w:t>уговора</w:t>
            </w:r>
            <w:proofErr w:type="spellEnd"/>
            <w:r w:rsidRPr="00A85D37">
              <w:rPr>
                <w:rFonts w:ascii="Times New Roman" w:eastAsia="Times New Roman" w:hAnsi="Times New Roman" w:cs="Times New Roman"/>
                <w:color w:val="000000"/>
                <w:sz w:val="18"/>
                <w:szCs w:val="18"/>
                <w:lang w:val="en-US" w:eastAsia="ar-SA"/>
              </w:rPr>
              <w:t>.</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876"/>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БР.9</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RS" w:eastAsia="ar-SA"/>
              </w:rPr>
            </w:pPr>
            <w:proofErr w:type="spellStart"/>
            <w:r w:rsidRPr="00A85D37">
              <w:rPr>
                <w:rFonts w:ascii="Times New Roman" w:eastAsia="Times New Roman" w:hAnsi="Times New Roman" w:cs="Times New Roman"/>
                <w:color w:val="000000"/>
                <w:sz w:val="18"/>
                <w:szCs w:val="18"/>
                <w:lang w:val="en-US" w:eastAsia="ar-SA"/>
              </w:rPr>
              <w:t>Правилник</w:t>
            </w:r>
            <w:proofErr w:type="spellEnd"/>
            <w:r w:rsidRPr="00A85D37">
              <w:rPr>
                <w:rFonts w:ascii="Times New Roman" w:eastAsia="Times New Roman" w:hAnsi="Times New Roman" w:cs="Times New Roman"/>
                <w:color w:val="000000"/>
                <w:sz w:val="18"/>
                <w:szCs w:val="18"/>
                <w:lang w:val="en-US" w:eastAsia="ar-SA"/>
              </w:rPr>
              <w:t xml:space="preserve"> о </w:t>
            </w:r>
            <w:proofErr w:type="spellStart"/>
            <w:r w:rsidRPr="00A85D37">
              <w:rPr>
                <w:rFonts w:ascii="Times New Roman" w:eastAsia="Times New Roman" w:hAnsi="Times New Roman" w:cs="Times New Roman"/>
                <w:color w:val="000000"/>
                <w:sz w:val="18"/>
                <w:szCs w:val="18"/>
                <w:lang w:val="en-US" w:eastAsia="ar-SA"/>
              </w:rPr>
              <w:t>организацији</w:t>
            </w:r>
            <w:proofErr w:type="spellEnd"/>
            <w:r w:rsidRPr="00A85D37">
              <w:rPr>
                <w:rFonts w:ascii="Times New Roman" w:eastAsia="Times New Roman" w:hAnsi="Times New Roman" w:cs="Times New Roman"/>
                <w:color w:val="000000"/>
                <w:sz w:val="18"/>
                <w:szCs w:val="18"/>
                <w:lang w:val="en-US" w:eastAsia="ar-SA"/>
              </w:rPr>
              <w:t xml:space="preserve"> и </w:t>
            </w:r>
            <w:proofErr w:type="spellStart"/>
            <w:r w:rsidRPr="00A85D37">
              <w:rPr>
                <w:rFonts w:ascii="Times New Roman" w:eastAsia="Times New Roman" w:hAnsi="Times New Roman" w:cs="Times New Roman"/>
                <w:color w:val="000000"/>
                <w:sz w:val="18"/>
                <w:szCs w:val="18"/>
                <w:lang w:val="en-US" w:eastAsia="ar-SA"/>
              </w:rPr>
              <w:t>систематизацији</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радних</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места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са</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описом</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радних</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места</w:t>
            </w:r>
            <w:proofErr w:type="spellEnd"/>
            <w:r w:rsidRPr="00A85D37">
              <w:rPr>
                <w:rFonts w:ascii="Times New Roman" w:eastAsia="Times New Roman" w:hAnsi="Times New Roman" w:cs="Times New Roman"/>
                <w:color w:val="000000"/>
                <w:sz w:val="18"/>
                <w:szCs w:val="18"/>
                <w:lang w:val="sr-Cyrl-RS" w:eastAsia="ar-SA"/>
              </w:rPr>
              <w:t>.</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18"/>
                <w:szCs w:val="18"/>
                <w:lang w:val="sr-Cyrl-RS" w:eastAsia="ar-SA"/>
              </w:rPr>
            </w:pPr>
            <w:proofErr w:type="spellStart"/>
            <w:r w:rsidRPr="00A85D37">
              <w:rPr>
                <w:rFonts w:ascii="Times New Roman" w:eastAsia="Times New Roman" w:hAnsi="Times New Roman" w:cs="Times New Roman"/>
                <w:color w:val="000000"/>
                <w:sz w:val="18"/>
                <w:szCs w:val="18"/>
                <w:lang w:val="en-US" w:eastAsia="ar-SA"/>
              </w:rPr>
              <w:t>Правилник</w:t>
            </w:r>
            <w:proofErr w:type="spellEnd"/>
            <w:r w:rsidRPr="00A85D37">
              <w:rPr>
                <w:rFonts w:ascii="Times New Roman" w:eastAsia="Times New Roman" w:hAnsi="Times New Roman" w:cs="Times New Roman"/>
                <w:color w:val="000000"/>
                <w:sz w:val="18"/>
                <w:szCs w:val="18"/>
                <w:lang w:val="en-US" w:eastAsia="ar-SA"/>
              </w:rPr>
              <w:t xml:space="preserve"> о БЗР</w:t>
            </w:r>
            <w:r w:rsidRPr="00A85D37">
              <w:rPr>
                <w:rFonts w:ascii="Times New Roman" w:eastAsia="Times New Roman" w:hAnsi="Times New Roman" w:cs="Times New Roman"/>
                <w:color w:val="000000"/>
                <w:sz w:val="18"/>
                <w:szCs w:val="18"/>
                <w:lang w:val="sr-Cyrl-RS" w:eastAsia="ar-SA"/>
              </w:rPr>
              <w:t>.</w:t>
            </w:r>
          </w:p>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24"/>
                <w:szCs w:val="24"/>
                <w:lang w:val="sr-Cyrl-CS" w:eastAsia="ar-SA"/>
              </w:rPr>
            </w:pPr>
            <w:proofErr w:type="spellStart"/>
            <w:r w:rsidRPr="00A85D37">
              <w:rPr>
                <w:rFonts w:ascii="Times New Roman" w:eastAsia="Times New Roman" w:hAnsi="Times New Roman" w:cs="Times New Roman"/>
                <w:color w:val="000000"/>
                <w:sz w:val="18"/>
                <w:szCs w:val="18"/>
                <w:lang w:val="en-US" w:eastAsia="ar-SA"/>
              </w:rPr>
              <w:t>Акт</w:t>
            </w:r>
            <w:proofErr w:type="spellEnd"/>
            <w:r w:rsidRPr="00A85D37">
              <w:rPr>
                <w:rFonts w:ascii="Times New Roman" w:eastAsia="Times New Roman" w:hAnsi="Times New Roman" w:cs="Times New Roman"/>
                <w:color w:val="000000"/>
                <w:sz w:val="18"/>
                <w:szCs w:val="18"/>
                <w:lang w:val="en-US" w:eastAsia="ar-SA"/>
              </w:rPr>
              <w:t xml:space="preserve"> о </w:t>
            </w:r>
            <w:proofErr w:type="spellStart"/>
            <w:r w:rsidRPr="00A85D37">
              <w:rPr>
                <w:rFonts w:ascii="Times New Roman" w:eastAsia="Times New Roman" w:hAnsi="Times New Roman" w:cs="Times New Roman"/>
                <w:color w:val="000000"/>
                <w:sz w:val="18"/>
                <w:szCs w:val="18"/>
                <w:lang w:val="en-US" w:eastAsia="ar-SA"/>
              </w:rPr>
              <w:t>процени</w:t>
            </w:r>
            <w:proofErr w:type="spellEnd"/>
            <w:r w:rsidRPr="00A85D37">
              <w:rPr>
                <w:rFonts w:ascii="Times New Roman" w:eastAsia="Times New Roman" w:hAnsi="Times New Roman" w:cs="Times New Roman"/>
                <w:color w:val="000000"/>
                <w:sz w:val="18"/>
                <w:szCs w:val="18"/>
                <w:lang w:val="en-US" w:eastAsia="ar-SA"/>
              </w:rPr>
              <w:t xml:space="preserve"> </w:t>
            </w:r>
            <w:proofErr w:type="spellStart"/>
            <w:r w:rsidRPr="00A85D37">
              <w:rPr>
                <w:rFonts w:ascii="Times New Roman" w:eastAsia="Times New Roman" w:hAnsi="Times New Roman" w:cs="Times New Roman"/>
                <w:color w:val="000000"/>
                <w:sz w:val="18"/>
                <w:szCs w:val="18"/>
                <w:lang w:val="en-US" w:eastAsia="ar-SA"/>
              </w:rPr>
              <w:t>ризика</w:t>
            </w:r>
            <w:proofErr w:type="spellEnd"/>
            <w:r w:rsidRPr="00A85D37">
              <w:rPr>
                <w:rFonts w:ascii="Times New Roman" w:eastAsia="Times New Roman" w:hAnsi="Times New Roman" w:cs="Times New Roman"/>
                <w:color w:val="000000"/>
                <w:sz w:val="18"/>
                <w:szCs w:val="18"/>
                <w:lang w:val="sr-Cyrl-CS" w:eastAsia="ar-SA"/>
              </w:rPr>
              <w:t>.</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711"/>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БР.10</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Треба да има најмање 10 запослених лица, од којих је најмање једно запослено лице технички руководилац производње Послове техничког руковођења може обављати лице које има стечено високо образовање рударске струке, смера за површинску експлоатацију, најмање три године радног искуства на одговарајућим пословима и овлашћење за обављање тих послова.Овлашћење за обављање послова техничког руковођења стиче се полагањем стручног испита. Прилаже се:</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радном искуству, стручној спреми и положеном стручном испиту.</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1242"/>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БР.11</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Послове руковања рударским машинама може обављати КВ радник одговарајуће струке, са најмање две године радног стажа и положеним испитом за руковање одређеном врстом рударске машине. Прилаже се:</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стручној спреми и квалификацији.</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радном ангажовању у складу са Законом о раду.</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извршеној провери знања из БЗР.</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 xml:space="preserve">Доказ о лекарским прегледима у складу са Актом о процени ризика. </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rPr>
          <w:trHeight w:val="882"/>
        </w:trPr>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БР.12</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suppressAutoHyphens/>
              <w:spacing w:after="0" w:line="240" w:lineRule="auto"/>
              <w:ind w:right="-35"/>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Пословима безбедности и здравља на раду може руководити лице које има стечено високо образовање на студијама, рударске струке, три године радног искуства на одговарајућим пословима, овлашћење за обављање тих послова и одговарајућу лиценцу: Прилаже се:</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стручној спреми, радном искуству и положеном стручном испиту-лиценца и начину ангажовања.</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24"/>
                <w:szCs w:val="20"/>
                <w:lang w:val="sr-Cyrl-CS" w:eastAsia="ar-SA"/>
              </w:rPr>
            </w:pPr>
            <w:r w:rsidRPr="00A85D37">
              <w:rPr>
                <w:rFonts w:ascii="Times New Roman" w:eastAsia="Times New Roman" w:hAnsi="Times New Roman" w:cs="Times New Roman"/>
                <w:color w:val="000000"/>
                <w:sz w:val="18"/>
                <w:szCs w:val="18"/>
                <w:lang w:val="sr-Cyrl-CS" w:eastAsia="ar-SA"/>
              </w:rPr>
              <w:t>Фотокопије МА обрасца.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suppressAutoHyphens/>
              <w:spacing w:after="0" w:line="240" w:lineRule="auto"/>
              <w:jc w:val="right"/>
              <w:rPr>
                <w:rFonts w:ascii="Times New Roman" w:eastAsia="Times New Roman" w:hAnsi="Times New Roman" w:cs="Times New Roman"/>
                <w:sz w:val="24"/>
                <w:szCs w:val="20"/>
                <w:lang w:val="sr-Cyrl-CS" w:eastAsia="sr-Cyrl-CS"/>
              </w:rPr>
            </w:pPr>
          </w:p>
          <w:p w:rsidR="00A85D37" w:rsidRPr="00A85D37" w:rsidRDefault="00A85D37" w:rsidP="00A85D37">
            <w:pPr>
              <w:suppressAutoHyphens/>
              <w:spacing w:after="0" w:line="240" w:lineRule="auto"/>
              <w:jc w:val="right"/>
              <w:rPr>
                <w:rFonts w:ascii="Times New Roman" w:eastAsia="Times New Roman" w:hAnsi="Times New Roman" w:cs="Times New Roman"/>
                <w:sz w:val="24"/>
                <w:szCs w:val="20"/>
                <w:lang w:val="sr-Cyrl-CS" w:eastAsia="sr-Cyrl-CS"/>
              </w:rPr>
            </w:pPr>
          </w:p>
          <w:p w:rsidR="00A85D37" w:rsidRPr="00A85D37" w:rsidRDefault="00A85D37" w:rsidP="00A85D37">
            <w:pPr>
              <w:suppressAutoHyphens/>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suppressAutoHyphens/>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suppressAutoHyphens/>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r w:rsidR="00A85D37" w:rsidRPr="00A85D37" w:rsidTr="000D1717">
        <w:tc>
          <w:tcPr>
            <w:tcW w:w="148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b/>
                <w:bCs/>
                <w:sz w:val="18"/>
                <w:szCs w:val="18"/>
                <w:lang w:val="sr-Cyrl-CS" w:eastAsia="sr-Cyrl-CS"/>
              </w:rPr>
            </w:pPr>
            <w:r w:rsidRPr="00A85D37">
              <w:rPr>
                <w:rFonts w:ascii="Times New Roman" w:eastAsia="Times New Roman" w:hAnsi="Times New Roman" w:cs="Times New Roman"/>
                <w:b/>
                <w:bCs/>
                <w:sz w:val="18"/>
                <w:szCs w:val="18"/>
                <w:lang w:val="sr-Cyrl-CS" w:eastAsia="sr-Cyrl-CS"/>
              </w:rPr>
              <w:t>ПРИЛОГ БР.13</w:t>
            </w:r>
          </w:p>
        </w:tc>
        <w:tc>
          <w:tcPr>
            <w:tcW w:w="63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5" w:lineRule="exact"/>
              <w:ind w:left="5" w:hanging="5"/>
              <w:rPr>
                <w:rFonts w:ascii="Times New Roman" w:eastAsia="Times New Roman" w:hAnsi="Times New Roman" w:cs="Times New Roman"/>
                <w:color w:val="000000"/>
                <w:sz w:val="18"/>
                <w:szCs w:val="18"/>
                <w:lang w:val="sr-Cyrl-CS"/>
              </w:rPr>
            </w:pPr>
            <w:r w:rsidRPr="00A85D37">
              <w:rPr>
                <w:rFonts w:ascii="Times New Roman" w:eastAsia="Times New Roman" w:hAnsi="Times New Roman" w:cs="Times New Roman"/>
                <w:color w:val="000000"/>
                <w:sz w:val="18"/>
                <w:szCs w:val="18"/>
                <w:lang w:val="sr-Cyrl-CS"/>
              </w:rPr>
              <w:t>Мора поседовати следећи Технички капацитет:</w:t>
            </w:r>
          </w:p>
          <w:p w:rsidR="00A85D37" w:rsidRPr="00A85D37" w:rsidRDefault="00A85D37" w:rsidP="00A85D37">
            <w:pPr>
              <w:suppressAutoHyphens/>
              <w:spacing w:before="120"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 xml:space="preserve">Најмање један багер са руком дужине 15 метара који може да откопава подводно-испод нивоа воде на дубини од 10 метара, снаге мотора не мање од 85 </w:t>
            </w:r>
            <w:r w:rsidRPr="00A85D37">
              <w:rPr>
                <w:rFonts w:ascii="Times New Roman" w:eastAsia="Times New Roman" w:hAnsi="Times New Roman" w:cs="Times New Roman"/>
                <w:color w:val="000000"/>
                <w:sz w:val="18"/>
                <w:szCs w:val="18"/>
                <w:lang w:val="en-US" w:eastAsia="ar-SA"/>
              </w:rPr>
              <w:t>kW</w:t>
            </w:r>
            <w:r w:rsidRPr="00A85D37">
              <w:rPr>
                <w:rFonts w:ascii="Times New Roman" w:eastAsia="Times New Roman" w:hAnsi="Times New Roman" w:cs="Times New Roman"/>
                <w:color w:val="000000"/>
                <w:sz w:val="18"/>
                <w:szCs w:val="18"/>
                <w:lang w:val="sr-Cyrl-CS" w:eastAsia="ar-SA"/>
              </w:rPr>
              <w:t>.</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 xml:space="preserve">Најмање </w:t>
            </w:r>
            <w:r w:rsidRPr="00A85D37">
              <w:rPr>
                <w:rFonts w:ascii="Times New Roman" w:eastAsia="Times New Roman" w:hAnsi="Times New Roman" w:cs="Times New Roman"/>
                <w:color w:val="000000"/>
                <w:sz w:val="18"/>
                <w:szCs w:val="18"/>
                <w:lang w:val="sr-Cyrl-RS" w:eastAsia="ar-SA"/>
              </w:rPr>
              <w:t>два</w:t>
            </w:r>
            <w:r w:rsidRPr="00A85D37">
              <w:rPr>
                <w:rFonts w:ascii="Times New Roman" w:eastAsia="Times New Roman" w:hAnsi="Times New Roman" w:cs="Times New Roman"/>
                <w:color w:val="000000"/>
                <w:sz w:val="18"/>
                <w:szCs w:val="18"/>
                <w:lang w:val="sr-Cyrl-CS" w:eastAsia="ar-SA"/>
              </w:rPr>
              <w:t xml:space="preserve"> багера са могућношћу копања до 6 метара и запремином кашике преко 2</w:t>
            </w:r>
            <w:r w:rsidRPr="00A85D37">
              <w:rPr>
                <w:rFonts w:ascii="Times New Roman" w:eastAsia="Times New Roman" w:hAnsi="Times New Roman" w:cs="Times New Roman"/>
                <w:color w:val="000000"/>
                <w:sz w:val="18"/>
                <w:szCs w:val="18"/>
                <w:lang w:val="sr-Latn-CS" w:eastAsia="ar-SA"/>
              </w:rPr>
              <w:t>m</w:t>
            </w:r>
            <w:r w:rsidRPr="00A85D37">
              <w:rPr>
                <w:rFonts w:ascii="Times New Roman" w:eastAsia="Times New Roman" w:hAnsi="Times New Roman" w:cs="Times New Roman"/>
                <w:color w:val="000000"/>
                <w:sz w:val="18"/>
                <w:szCs w:val="18"/>
                <w:vertAlign w:val="superscript"/>
                <w:lang w:val="sr-Cyrl-CS" w:eastAsia="ar-SA"/>
              </w:rPr>
              <w:t>3</w:t>
            </w:r>
            <w:r w:rsidRPr="00A85D37">
              <w:rPr>
                <w:rFonts w:ascii="Times New Roman" w:eastAsia="Times New Roman" w:hAnsi="Times New Roman" w:cs="Times New Roman"/>
                <w:color w:val="000000"/>
                <w:sz w:val="18"/>
                <w:szCs w:val="18"/>
                <w:lang w:val="sr-Cyrl-CS" w:eastAsia="ar-SA"/>
              </w:rPr>
              <w:t xml:space="preserve">, снаге мотора не мање од 190 </w:t>
            </w:r>
            <w:r w:rsidRPr="00A85D37">
              <w:rPr>
                <w:rFonts w:ascii="Times New Roman" w:eastAsia="Times New Roman" w:hAnsi="Times New Roman" w:cs="Times New Roman"/>
                <w:color w:val="000000"/>
                <w:sz w:val="18"/>
                <w:szCs w:val="18"/>
                <w:lang w:val="en-US" w:eastAsia="ar-SA"/>
              </w:rPr>
              <w:t>kW</w:t>
            </w:r>
            <w:r w:rsidRPr="00A85D37">
              <w:rPr>
                <w:rFonts w:ascii="Times New Roman" w:eastAsia="Times New Roman" w:hAnsi="Times New Roman" w:cs="Times New Roman"/>
                <w:color w:val="000000"/>
                <w:sz w:val="18"/>
                <w:szCs w:val="18"/>
                <w:lang w:val="sr-Cyrl-CS" w:eastAsia="ar-SA"/>
              </w:rPr>
              <w:t>.</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 xml:space="preserve">Једна утоварна лопата-утоваривач, запремине кашике од 2,5-3 метара кубних, снаге мотора не мање од 110 </w:t>
            </w:r>
            <w:r w:rsidRPr="00A85D37">
              <w:rPr>
                <w:rFonts w:ascii="Times New Roman" w:eastAsia="Times New Roman" w:hAnsi="Times New Roman" w:cs="Times New Roman"/>
                <w:color w:val="000000"/>
                <w:sz w:val="18"/>
                <w:szCs w:val="18"/>
                <w:lang w:val="en-US" w:eastAsia="ar-SA"/>
              </w:rPr>
              <w:t>kW</w:t>
            </w:r>
            <w:r w:rsidRPr="00A85D37">
              <w:rPr>
                <w:rFonts w:ascii="Times New Roman" w:eastAsia="Times New Roman" w:hAnsi="Times New Roman" w:cs="Times New Roman"/>
                <w:color w:val="000000"/>
                <w:sz w:val="18"/>
                <w:szCs w:val="18"/>
                <w:lang w:val="sr-Cyrl-CS" w:eastAsia="ar-SA"/>
              </w:rPr>
              <w:t>.</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en-US" w:eastAsia="ar-SA"/>
              </w:rPr>
            </w:pPr>
            <w:r w:rsidRPr="00A85D37">
              <w:rPr>
                <w:rFonts w:ascii="Times New Roman" w:eastAsia="Times New Roman" w:hAnsi="Times New Roman" w:cs="Times New Roman"/>
                <w:color w:val="000000"/>
                <w:sz w:val="18"/>
                <w:szCs w:val="18"/>
                <w:lang w:val="sr-Cyrl-CS" w:eastAsia="ar-SA"/>
              </w:rPr>
              <w:t xml:space="preserve">Најмање једна машина за помоћне радове-комбинована машина, снаге мотора не мање од 70 </w:t>
            </w:r>
            <w:r w:rsidRPr="00A85D37">
              <w:rPr>
                <w:rFonts w:ascii="Times New Roman" w:eastAsia="Times New Roman" w:hAnsi="Times New Roman" w:cs="Times New Roman"/>
                <w:color w:val="000000"/>
                <w:sz w:val="18"/>
                <w:szCs w:val="18"/>
                <w:lang w:val="en-US" w:eastAsia="ar-SA"/>
              </w:rPr>
              <w:t>kW</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RS" w:eastAsia="ar-SA"/>
              </w:rPr>
            </w:pP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RS" w:eastAsia="ar-SA"/>
              </w:rPr>
            </w:pP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en-US" w:eastAsia="ar-SA"/>
              </w:rPr>
            </w:pPr>
            <w:r w:rsidRPr="00A85D37">
              <w:rPr>
                <w:rFonts w:ascii="Times New Roman" w:eastAsia="Times New Roman" w:hAnsi="Times New Roman" w:cs="Times New Roman"/>
                <w:color w:val="000000"/>
                <w:sz w:val="18"/>
                <w:szCs w:val="18"/>
                <w:lang w:val="sr-Cyrl-CS" w:eastAsia="ar-SA"/>
              </w:rPr>
              <w:t xml:space="preserve">Једна машина за равњање и гурање песка – булдозер, са најмањом снагом мотора од 130 </w:t>
            </w:r>
            <w:r w:rsidRPr="00A85D37">
              <w:rPr>
                <w:rFonts w:ascii="Times New Roman" w:eastAsia="Times New Roman" w:hAnsi="Times New Roman" w:cs="Times New Roman"/>
                <w:color w:val="000000"/>
                <w:sz w:val="18"/>
                <w:szCs w:val="18"/>
                <w:lang w:val="en-US" w:eastAsia="ar-SA"/>
              </w:rPr>
              <w:t>kw</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 xml:space="preserve">Рефулерни багер </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Latn-BA" w:eastAsia="ar-SA"/>
              </w:rPr>
            </w:pPr>
            <w:r w:rsidRPr="00A85D37">
              <w:rPr>
                <w:rFonts w:ascii="Times New Roman" w:eastAsia="Times New Roman" w:hAnsi="Times New Roman" w:cs="Times New Roman"/>
                <w:color w:val="000000"/>
                <w:sz w:val="18"/>
                <w:szCs w:val="18"/>
                <w:lang w:val="sr-Cyrl-CS" w:eastAsia="ar-SA"/>
              </w:rPr>
              <w:t xml:space="preserve">                - дубина копања </w:t>
            </w:r>
            <w:r w:rsidRPr="00A85D37">
              <w:rPr>
                <w:rFonts w:ascii="Times New Roman" w:eastAsia="Times New Roman" w:hAnsi="Times New Roman" w:cs="Times New Roman"/>
                <w:color w:val="000000"/>
                <w:sz w:val="18"/>
                <w:szCs w:val="18"/>
                <w:lang w:val="sr-Latn-BA" w:eastAsia="ar-SA"/>
              </w:rPr>
              <w:t>H=10 m</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Latn-BA" w:eastAsia="ar-SA"/>
              </w:rPr>
            </w:pPr>
            <w:r w:rsidRPr="00A85D37">
              <w:rPr>
                <w:rFonts w:ascii="Times New Roman" w:eastAsia="Times New Roman" w:hAnsi="Times New Roman" w:cs="Times New Roman"/>
                <w:color w:val="000000"/>
                <w:sz w:val="18"/>
                <w:szCs w:val="18"/>
                <w:lang w:val="sr-Latn-BA" w:eastAsia="ar-SA"/>
              </w:rPr>
              <w:tab/>
              <w:t xml:space="preserve">- </w:t>
            </w:r>
            <w:r w:rsidRPr="00A85D37">
              <w:rPr>
                <w:rFonts w:ascii="Times New Roman" w:eastAsia="Times New Roman" w:hAnsi="Times New Roman" w:cs="Times New Roman"/>
                <w:color w:val="000000"/>
                <w:sz w:val="18"/>
                <w:szCs w:val="18"/>
                <w:lang w:val="sr-Cyrl-RS" w:eastAsia="ar-SA"/>
              </w:rPr>
              <w:t xml:space="preserve">дужина транспорта </w:t>
            </w:r>
            <w:r w:rsidRPr="00A85D37">
              <w:rPr>
                <w:rFonts w:ascii="Times New Roman" w:eastAsia="Times New Roman" w:hAnsi="Times New Roman" w:cs="Times New Roman"/>
                <w:color w:val="000000"/>
                <w:sz w:val="18"/>
                <w:szCs w:val="18"/>
                <w:lang w:val="sr-Latn-BA" w:eastAsia="ar-SA"/>
              </w:rPr>
              <w:t>L=300</w:t>
            </w:r>
            <w:r w:rsidRPr="00A85D37">
              <w:rPr>
                <w:rFonts w:ascii="Times New Roman" w:eastAsia="Times New Roman" w:hAnsi="Times New Roman" w:cs="Times New Roman"/>
                <w:color w:val="000000"/>
                <w:sz w:val="18"/>
                <w:szCs w:val="18"/>
                <w:lang w:val="sr-Cyrl-RS" w:eastAsia="ar-SA"/>
              </w:rPr>
              <w:t xml:space="preserve"> </w:t>
            </w:r>
            <w:r w:rsidRPr="00A85D37">
              <w:rPr>
                <w:rFonts w:ascii="Times New Roman" w:eastAsia="Times New Roman" w:hAnsi="Times New Roman" w:cs="Times New Roman"/>
                <w:sz w:val="18"/>
                <w:szCs w:val="18"/>
                <w:lang w:val="en-GB"/>
              </w:rPr>
              <w:t>÷</w:t>
            </w:r>
            <w:r w:rsidRPr="00A85D37">
              <w:rPr>
                <w:rFonts w:ascii="Times New Roman" w:eastAsia="Times New Roman" w:hAnsi="Times New Roman" w:cs="Times New Roman"/>
                <w:color w:val="000000"/>
                <w:sz w:val="18"/>
                <w:szCs w:val="18"/>
                <w:lang w:val="sr-Cyrl-RS" w:eastAsia="ar-SA"/>
              </w:rPr>
              <w:t xml:space="preserve"> </w:t>
            </w:r>
            <w:r w:rsidRPr="00A85D37">
              <w:rPr>
                <w:rFonts w:ascii="Times New Roman" w:eastAsia="Times New Roman" w:hAnsi="Times New Roman" w:cs="Times New Roman"/>
                <w:color w:val="000000"/>
                <w:sz w:val="18"/>
                <w:szCs w:val="18"/>
                <w:lang w:val="sr-Latn-BA" w:eastAsia="ar-SA"/>
              </w:rPr>
              <w:t>500 m</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Latn-BA" w:eastAsia="ar-SA"/>
              </w:rPr>
            </w:pPr>
            <w:r w:rsidRPr="00A85D37">
              <w:rPr>
                <w:rFonts w:ascii="Times New Roman" w:eastAsia="Times New Roman" w:hAnsi="Times New Roman" w:cs="Times New Roman"/>
                <w:color w:val="000000"/>
                <w:sz w:val="18"/>
                <w:szCs w:val="18"/>
                <w:lang w:val="sr-Latn-BA" w:eastAsia="ar-SA"/>
              </w:rPr>
              <w:tab/>
              <w:t xml:space="preserve">- </w:t>
            </w:r>
            <w:r w:rsidRPr="00A85D37">
              <w:rPr>
                <w:rFonts w:ascii="Times New Roman" w:eastAsia="Times New Roman" w:hAnsi="Times New Roman" w:cs="Times New Roman"/>
                <w:color w:val="000000"/>
                <w:sz w:val="18"/>
                <w:szCs w:val="18"/>
                <w:lang w:val="sr-Cyrl-RS" w:eastAsia="ar-SA"/>
              </w:rPr>
              <w:t xml:space="preserve">капацитет </w:t>
            </w:r>
            <w:r w:rsidRPr="00A85D37">
              <w:rPr>
                <w:rFonts w:ascii="Times New Roman" w:eastAsia="Times New Roman" w:hAnsi="Times New Roman" w:cs="Times New Roman"/>
                <w:color w:val="000000"/>
                <w:sz w:val="18"/>
                <w:szCs w:val="18"/>
                <w:lang w:val="sr-Latn-BA" w:eastAsia="ar-SA"/>
              </w:rPr>
              <w:t>Q=150-250 m</w:t>
            </w:r>
            <w:r w:rsidRPr="00A85D37">
              <w:rPr>
                <w:rFonts w:ascii="Times New Roman" w:eastAsia="Times New Roman" w:hAnsi="Times New Roman" w:cs="Times New Roman"/>
                <w:color w:val="000000"/>
                <w:sz w:val="18"/>
                <w:szCs w:val="18"/>
                <w:vertAlign w:val="superscript"/>
                <w:lang w:val="sr-Latn-BA" w:eastAsia="ar-SA"/>
              </w:rPr>
              <w:t>3</w:t>
            </w:r>
            <w:r w:rsidRPr="00A85D37">
              <w:rPr>
                <w:rFonts w:ascii="Times New Roman" w:eastAsia="Times New Roman" w:hAnsi="Times New Roman" w:cs="Times New Roman"/>
                <w:color w:val="000000"/>
                <w:sz w:val="18"/>
                <w:szCs w:val="18"/>
                <w:lang w:val="sr-Latn-BA" w:eastAsia="ar-SA"/>
              </w:rPr>
              <w:t>/h</w:t>
            </w:r>
          </w:p>
          <w:p w:rsidR="00A85D37" w:rsidRPr="00A85D37" w:rsidRDefault="00A85D37" w:rsidP="00A85D3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18"/>
                <w:szCs w:val="18"/>
                <w:lang w:val="ru-RU"/>
              </w:rPr>
            </w:pPr>
            <w:r w:rsidRPr="00A85D37">
              <w:rPr>
                <w:rFonts w:ascii="Arial" w:eastAsia="Times New Roman" w:hAnsi="Arial" w:cs="Arial"/>
                <w:color w:val="000000"/>
                <w:sz w:val="18"/>
                <w:szCs w:val="18"/>
                <w:lang w:val="sr-Latn-BA" w:eastAsia="ar-SA"/>
              </w:rPr>
              <w:tab/>
            </w:r>
            <w:r w:rsidRPr="00A85D37">
              <w:rPr>
                <w:rFonts w:ascii="Arial" w:eastAsia="Times New Roman" w:hAnsi="Arial" w:cs="Arial"/>
                <w:color w:val="000000"/>
                <w:sz w:val="18"/>
                <w:szCs w:val="18"/>
                <w:lang w:val="sr-Cyrl-RS" w:eastAsia="ar-SA"/>
              </w:rPr>
              <w:t xml:space="preserve">  </w:t>
            </w:r>
            <w:r w:rsidRPr="00A85D37">
              <w:rPr>
                <w:rFonts w:ascii="Times New Roman" w:eastAsia="Times New Roman" w:hAnsi="Times New Roman" w:cs="Times New Roman"/>
                <w:color w:val="000000"/>
                <w:sz w:val="18"/>
                <w:szCs w:val="18"/>
                <w:lang w:val="sr-Latn-BA" w:eastAsia="ar-SA"/>
              </w:rPr>
              <w:t xml:space="preserve">- </w:t>
            </w:r>
            <w:r w:rsidRPr="00A85D37">
              <w:rPr>
                <w:rFonts w:ascii="Times New Roman" w:eastAsia="Times New Roman" w:hAnsi="Times New Roman" w:cs="Times New Roman"/>
                <w:color w:val="000000"/>
                <w:sz w:val="18"/>
                <w:szCs w:val="18"/>
                <w:lang w:val="sr-Cyrl-RS" w:eastAsia="ar-SA"/>
              </w:rPr>
              <w:t xml:space="preserve">висина копања до </w:t>
            </w:r>
            <w:r w:rsidRPr="00A85D37">
              <w:rPr>
                <w:rFonts w:ascii="Times New Roman" w:eastAsia="Times New Roman" w:hAnsi="Times New Roman" w:cs="Times New Roman"/>
                <w:color w:val="000000"/>
                <w:sz w:val="18"/>
                <w:szCs w:val="18"/>
                <w:lang w:val="en-US" w:eastAsia="ar-SA"/>
              </w:rPr>
              <w:t>h</w:t>
            </w:r>
            <w:r w:rsidRPr="00A85D37">
              <w:rPr>
                <w:rFonts w:ascii="Times New Roman" w:eastAsia="Times New Roman" w:hAnsi="Times New Roman" w:cs="Times New Roman"/>
                <w:color w:val="000000"/>
                <w:sz w:val="18"/>
                <w:szCs w:val="18"/>
                <w:lang w:val="sr-Cyrl-RS" w:eastAsia="ar-SA"/>
              </w:rPr>
              <w:t>=10</w:t>
            </w:r>
            <w:r w:rsidRPr="00A85D37">
              <w:rPr>
                <w:rFonts w:ascii="Times New Roman" w:eastAsia="Times New Roman" w:hAnsi="Times New Roman" w:cs="Times New Roman"/>
                <w:color w:val="000000"/>
                <w:sz w:val="18"/>
                <w:szCs w:val="18"/>
                <w:lang w:val="sr-Latn-BA" w:eastAsia="ar-SA"/>
              </w:rPr>
              <w:t xml:space="preserve"> m</w:t>
            </w:r>
            <w:r w:rsidRPr="00A85D37">
              <w:rPr>
                <w:rFonts w:ascii="Times New Roman" w:eastAsia="Times New Roman" w:hAnsi="Times New Roman" w:cs="Times New Roman"/>
                <w:color w:val="000000"/>
                <w:sz w:val="18"/>
                <w:szCs w:val="18"/>
                <w:lang w:val="ru-RU"/>
              </w:rPr>
              <w:t xml:space="preserve"> </w:t>
            </w:r>
          </w:p>
          <w:p w:rsidR="00A85D37" w:rsidRPr="00A85D37" w:rsidRDefault="00A85D37" w:rsidP="00A85D3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18"/>
                <w:szCs w:val="18"/>
                <w:lang w:val="en-US"/>
              </w:rPr>
            </w:pPr>
            <w:r w:rsidRPr="00A85D37">
              <w:rPr>
                <w:rFonts w:ascii="Times New Roman" w:eastAsia="Times New Roman" w:hAnsi="Times New Roman" w:cs="Times New Roman"/>
                <w:color w:val="000000"/>
                <w:sz w:val="18"/>
                <w:szCs w:val="18"/>
                <w:lang w:val="ru-RU"/>
              </w:rPr>
              <w:t xml:space="preserve">               - снага мотора преко 140 </w:t>
            </w:r>
            <w:r w:rsidRPr="00A85D37">
              <w:rPr>
                <w:rFonts w:ascii="Times New Roman" w:eastAsia="Times New Roman" w:hAnsi="Times New Roman" w:cs="Times New Roman"/>
                <w:color w:val="000000"/>
                <w:sz w:val="18"/>
                <w:szCs w:val="18"/>
                <w:lang w:val="en-US"/>
              </w:rPr>
              <w:t>kW</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Прилаже се:</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техничким карактеристикама машина.</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атестма машина од надлежних институција.</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упутствима за рад и одржавање машина.</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Доказ о противпожарној заштитној опреми у машинама-Доказ: Фотокопија књиговодствене картице основног средства, фотокопија пописне листе са стањем на дан 31.12.2016.год. или фотокопија уговора о закупу или лизингу, фотокопија саобраћајне дозволе за моторна возила.</w:t>
            </w:r>
          </w:p>
          <w:p w:rsidR="00A85D37" w:rsidRPr="00A85D37" w:rsidRDefault="00A85D37" w:rsidP="00A85D37">
            <w:pPr>
              <w:suppressAutoHyphens/>
              <w:spacing w:after="0" w:line="240" w:lineRule="auto"/>
              <w:jc w:val="both"/>
              <w:rPr>
                <w:rFonts w:ascii="Times New Roman" w:eastAsia="Times New Roman" w:hAnsi="Times New Roman" w:cs="Times New Roman"/>
                <w:color w:val="000000"/>
                <w:sz w:val="18"/>
                <w:szCs w:val="18"/>
                <w:lang w:val="sr-Cyrl-CS" w:eastAsia="ar-SA"/>
              </w:rPr>
            </w:pPr>
            <w:r w:rsidRPr="00A85D37">
              <w:rPr>
                <w:rFonts w:ascii="Times New Roman" w:eastAsia="Times New Roman" w:hAnsi="Times New Roman" w:cs="Times New Roman"/>
                <w:color w:val="000000"/>
                <w:sz w:val="18"/>
                <w:szCs w:val="18"/>
                <w:lang w:val="sr-Cyrl-CS" w:eastAsia="ar-SA"/>
              </w:rPr>
              <w:t>Могућност брзог сервисирања у случају квара и могућност брзе набавке резервних делова.</w:t>
            </w:r>
          </w:p>
          <w:p w:rsidR="00A85D37" w:rsidRPr="00A85D37" w:rsidRDefault="00A85D37" w:rsidP="00A85D37">
            <w:pPr>
              <w:autoSpaceDE w:val="0"/>
              <w:autoSpaceDN w:val="0"/>
              <w:adjustRightInd w:val="0"/>
              <w:spacing w:after="0" w:line="245" w:lineRule="exact"/>
              <w:ind w:left="5" w:hanging="5"/>
              <w:rPr>
                <w:rFonts w:ascii="Times New Roman" w:eastAsia="Times New Roman" w:hAnsi="Times New Roman" w:cs="Times New Roman"/>
                <w:sz w:val="18"/>
                <w:szCs w:val="18"/>
                <w:lang w:val="sr-Cyrl-RS" w:eastAsia="sr-Cyrl-CS"/>
              </w:rPr>
            </w:pPr>
            <w:r w:rsidRPr="00A85D37">
              <w:rPr>
                <w:rFonts w:ascii="Times New Roman" w:eastAsia="Times New Roman" w:hAnsi="Times New Roman" w:cs="Times New Roman"/>
                <w:color w:val="000000"/>
                <w:sz w:val="18"/>
                <w:szCs w:val="18"/>
                <w:lang w:val="sr-Cyrl-CS"/>
              </w:rPr>
              <w:t>Доказ: Изјава понуђача.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да</w:t>
            </w:r>
          </w:p>
        </w:tc>
        <w:tc>
          <w:tcPr>
            <w:tcW w:w="900" w:type="dxa"/>
            <w:tcBorders>
              <w:top w:val="single" w:sz="6" w:space="0" w:color="auto"/>
              <w:left w:val="single" w:sz="6" w:space="0" w:color="auto"/>
              <w:bottom w:val="single" w:sz="6" w:space="0" w:color="auto"/>
              <w:right w:val="single" w:sz="6" w:space="0" w:color="auto"/>
            </w:tcBorders>
          </w:tcPr>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p>
          <w:p w:rsidR="00A85D37" w:rsidRPr="00A85D37" w:rsidRDefault="00A85D37" w:rsidP="00A85D37">
            <w:pPr>
              <w:autoSpaceDE w:val="0"/>
              <w:autoSpaceDN w:val="0"/>
              <w:adjustRightInd w:val="0"/>
              <w:spacing w:after="0" w:line="240" w:lineRule="auto"/>
              <w:jc w:val="right"/>
              <w:rPr>
                <w:rFonts w:ascii="Times New Roman" w:eastAsia="Times New Roman" w:hAnsi="Times New Roman" w:cs="Times New Roman"/>
                <w:sz w:val="18"/>
                <w:szCs w:val="18"/>
                <w:lang w:val="sr-Cyrl-CS" w:eastAsia="sr-Cyrl-CS"/>
              </w:rPr>
            </w:pPr>
            <w:r w:rsidRPr="00A85D37">
              <w:rPr>
                <w:rFonts w:ascii="Times New Roman" w:eastAsia="Times New Roman" w:hAnsi="Times New Roman" w:cs="Times New Roman"/>
                <w:sz w:val="18"/>
                <w:szCs w:val="18"/>
                <w:lang w:val="sr-Cyrl-CS" w:eastAsia="sr-Cyrl-CS"/>
              </w:rPr>
              <w:t>не</w:t>
            </w:r>
          </w:p>
        </w:tc>
      </w:tr>
    </w:tbl>
    <w:p w:rsidR="00A85D37" w:rsidRPr="00A85D37" w:rsidRDefault="00A85D37" w:rsidP="00A85D37">
      <w:pPr>
        <w:autoSpaceDE w:val="0"/>
        <w:autoSpaceDN w:val="0"/>
        <w:adjustRightInd w:val="0"/>
        <w:spacing w:after="0" w:line="240" w:lineRule="exact"/>
        <w:jc w:val="both"/>
        <w:rPr>
          <w:rFonts w:ascii="Times New Roman" w:eastAsia="Times New Roman" w:hAnsi="Times New Roman" w:cs="Arial"/>
          <w:b/>
          <w:bCs/>
          <w:sz w:val="18"/>
          <w:szCs w:val="18"/>
          <w:lang w:val="sr-Cyrl-CS" w:eastAsia="sr-Cyrl-CS"/>
        </w:rPr>
      </w:pPr>
    </w:p>
    <w:p w:rsidR="00A85D37" w:rsidRPr="00A85D37" w:rsidRDefault="00A85D37" w:rsidP="00A85D37">
      <w:pPr>
        <w:autoSpaceDE w:val="0"/>
        <w:autoSpaceDN w:val="0"/>
        <w:adjustRightInd w:val="0"/>
        <w:spacing w:after="0" w:line="240" w:lineRule="exact"/>
        <w:jc w:val="both"/>
        <w:rPr>
          <w:rFonts w:ascii="Times New Roman" w:eastAsia="Times New Roman" w:hAnsi="Times New Roman" w:cs="Arial"/>
          <w:b/>
          <w:bCs/>
          <w:sz w:val="18"/>
          <w:szCs w:val="18"/>
          <w:lang w:val="sr-Cyrl-CS" w:eastAsia="sr-Cyrl-CS"/>
        </w:rPr>
      </w:pPr>
    </w:p>
    <w:p w:rsidR="00A85D37" w:rsidRPr="00A85D37" w:rsidRDefault="00A85D37" w:rsidP="00A85D37">
      <w:pPr>
        <w:autoSpaceDE w:val="0"/>
        <w:autoSpaceDN w:val="0"/>
        <w:adjustRightInd w:val="0"/>
        <w:spacing w:after="0" w:line="240" w:lineRule="exact"/>
        <w:jc w:val="both"/>
        <w:rPr>
          <w:rFonts w:ascii="Times New Roman" w:eastAsia="Times New Roman" w:hAnsi="Times New Roman" w:cs="Times New Roman"/>
          <w:sz w:val="18"/>
          <w:szCs w:val="18"/>
          <w:lang w:val="sr-Cyrl-CS" w:eastAsia="sr-Cyrl-CS"/>
        </w:rPr>
      </w:pPr>
      <w:r w:rsidRPr="00A85D37">
        <w:rPr>
          <w:rFonts w:ascii="Times New Roman" w:eastAsia="Times New Roman" w:hAnsi="Times New Roman" w:cs="Arial"/>
          <w:b/>
          <w:bCs/>
          <w:sz w:val="18"/>
          <w:szCs w:val="18"/>
          <w:lang w:val="sr-Cyrl-CS" w:eastAsia="sr-Cyrl-CS"/>
        </w:rPr>
        <w:t xml:space="preserve">Напомена: </w:t>
      </w:r>
      <w:r w:rsidRPr="00A85D37">
        <w:rPr>
          <w:rFonts w:ascii="Times New Roman" w:eastAsia="Times New Roman" w:hAnsi="Times New Roman" w:cs="Times New Roman"/>
          <w:sz w:val="18"/>
          <w:szCs w:val="18"/>
          <w:lang w:val="sr-Cyrl-CS" w:eastAsia="sr-Cyrl-CS"/>
        </w:rPr>
        <w:t>Образац оверава одговорно лице подносиоца понуде.</w:t>
      </w:r>
    </w:p>
    <w:p w:rsidR="00A85D37" w:rsidRPr="00A85D37" w:rsidRDefault="00A85D37" w:rsidP="00A85D37">
      <w:pPr>
        <w:autoSpaceDE w:val="0"/>
        <w:autoSpaceDN w:val="0"/>
        <w:adjustRightInd w:val="0"/>
        <w:spacing w:before="120" w:after="0" w:line="240" w:lineRule="exact"/>
        <w:jc w:val="both"/>
        <w:rPr>
          <w:rFonts w:ascii="Times New Roman" w:eastAsia="Times New Roman" w:hAnsi="Times New Roman" w:cs="Times New Roman"/>
          <w:sz w:val="24"/>
          <w:szCs w:val="24"/>
          <w:lang w:val="sr-Cyrl-CS" w:eastAsia="sr-Cyrl-CS"/>
        </w:rPr>
      </w:pPr>
    </w:p>
    <w:p w:rsidR="00A85D37" w:rsidRPr="00A85D37" w:rsidRDefault="00A85D37" w:rsidP="00A85D37">
      <w:pPr>
        <w:autoSpaceDE w:val="0"/>
        <w:autoSpaceDN w:val="0"/>
        <w:adjustRightInd w:val="0"/>
        <w:spacing w:before="120" w:after="0" w:line="240" w:lineRule="exact"/>
        <w:jc w:val="both"/>
        <w:rPr>
          <w:rFonts w:ascii="Times New Roman" w:eastAsia="Times New Roman" w:hAnsi="Times New Roman" w:cs="Times New Roman"/>
          <w:sz w:val="24"/>
          <w:szCs w:val="24"/>
          <w:lang w:val="sr-Cyrl-CS" w:eastAsia="sr-Cyrl-CS"/>
        </w:rPr>
      </w:pPr>
      <w:r w:rsidRPr="00A85D37">
        <w:rPr>
          <w:rFonts w:ascii="Times New Roman" w:eastAsia="Times New Roman" w:hAnsi="Times New Roman" w:cs="Times New Roman"/>
          <w:sz w:val="24"/>
          <w:szCs w:val="24"/>
          <w:lang w:val="sr-Cyrl-CS" w:eastAsia="sr-Cyrl-CS"/>
        </w:rPr>
        <w:t>Образац попунити заокруживањем одговора“да“ или „не“, у смислу присутности тражене документације у пријави, којом се доказује испуњеност услова.</w:t>
      </w:r>
    </w:p>
    <w:p w:rsidR="00A85D37" w:rsidRPr="00A85D37" w:rsidRDefault="00A85D37" w:rsidP="00A85D37">
      <w:pPr>
        <w:autoSpaceDE w:val="0"/>
        <w:autoSpaceDN w:val="0"/>
        <w:adjustRightInd w:val="0"/>
        <w:spacing w:before="120" w:after="0" w:line="230" w:lineRule="exact"/>
        <w:jc w:val="both"/>
        <w:rPr>
          <w:rFonts w:ascii="Times New Roman" w:eastAsia="Times New Roman" w:hAnsi="Times New Roman" w:cs="Times New Roman"/>
          <w:b/>
          <w:bCs/>
          <w:sz w:val="24"/>
          <w:szCs w:val="24"/>
          <w:lang w:val="sr-Cyrl-CS" w:eastAsia="sr-Cyrl-CS"/>
        </w:rPr>
      </w:pPr>
    </w:p>
    <w:p w:rsidR="00A85D37" w:rsidRPr="00A85D37" w:rsidRDefault="00A85D37" w:rsidP="00A85D37">
      <w:pPr>
        <w:autoSpaceDE w:val="0"/>
        <w:autoSpaceDN w:val="0"/>
        <w:adjustRightInd w:val="0"/>
        <w:spacing w:before="120" w:after="0" w:line="230" w:lineRule="exact"/>
        <w:jc w:val="both"/>
        <w:rPr>
          <w:rFonts w:ascii="Times New Roman" w:eastAsia="Times New Roman" w:hAnsi="Times New Roman" w:cs="Times New Roman"/>
          <w:sz w:val="24"/>
          <w:szCs w:val="24"/>
          <w:lang w:val="sr-Cyrl-CS"/>
        </w:rPr>
      </w:pPr>
      <w:r w:rsidRPr="00A85D37">
        <w:rPr>
          <w:rFonts w:ascii="Times New Roman" w:eastAsia="Times New Roman" w:hAnsi="Times New Roman" w:cs="Times New Roman"/>
          <w:b/>
          <w:bCs/>
          <w:sz w:val="24"/>
          <w:szCs w:val="24"/>
          <w:lang w:val="sr-Cyrl-CS" w:eastAsia="sr-Cyrl-CS"/>
        </w:rPr>
        <w:t>ОБРАЗАЦ КОПИРАТИ У ПОТРЕБНОМ БРОЈУ ПРИМЕРАКА ЗА СВАКОГ ЧЛАНА ГРУПЕ ПОНУЂАЧА.</w:t>
      </w:r>
    </w:p>
    <w:p w:rsidR="00A85D37" w:rsidRPr="00A85D37" w:rsidRDefault="00A85D37" w:rsidP="00A85D37">
      <w:pPr>
        <w:keepNext/>
        <w:suppressAutoHyphens/>
        <w:spacing w:before="240" w:after="60" w:line="240" w:lineRule="auto"/>
        <w:outlineLvl w:val="0"/>
        <w:rPr>
          <w:rFonts w:ascii="Times New Roman" w:eastAsia="Times New Roman" w:hAnsi="Times New Roman" w:cs="Times New Roman"/>
          <w:kern w:val="32"/>
          <w:sz w:val="24"/>
          <w:szCs w:val="24"/>
          <w:lang w:val="sr-Cyrl-CS" w:eastAsia="ar-SA"/>
        </w:rPr>
      </w:pPr>
      <w:r w:rsidRPr="00A85D37">
        <w:rPr>
          <w:rFonts w:ascii="Times New Roman" w:eastAsia="Times New Roman" w:hAnsi="Times New Roman" w:cs="Times New Roman"/>
          <w:kern w:val="32"/>
          <w:sz w:val="24"/>
          <w:szCs w:val="24"/>
          <w:lang w:val="sr-Cyrl-RS" w:eastAsia="ar-SA"/>
        </w:rPr>
        <w:t>У</w:t>
      </w:r>
      <w:r w:rsidRPr="00A85D37">
        <w:rPr>
          <w:rFonts w:ascii="Times New Roman" w:eastAsia="Times New Roman" w:hAnsi="Times New Roman" w:cs="Times New Roman"/>
          <w:kern w:val="32"/>
          <w:sz w:val="24"/>
          <w:szCs w:val="24"/>
          <w:lang w:val="sr-Cyrl-CS" w:eastAsia="ar-SA"/>
        </w:rPr>
        <w:t xml:space="preserve"> Сурчину дана _________________</w:t>
      </w:r>
    </w:p>
    <w:p w:rsidR="00A85D37" w:rsidRPr="00A85D37" w:rsidRDefault="00A85D37" w:rsidP="00A85D37">
      <w:pPr>
        <w:keepNext/>
        <w:suppressAutoHyphens/>
        <w:spacing w:before="240" w:after="60" w:line="240" w:lineRule="auto"/>
        <w:ind w:left="2832"/>
        <w:jc w:val="center"/>
        <w:outlineLvl w:val="0"/>
        <w:rPr>
          <w:rFonts w:ascii="Times New Roman" w:eastAsia="Times New Roman" w:hAnsi="Times New Roman" w:cs="Times New Roman"/>
          <w:kern w:val="32"/>
          <w:sz w:val="24"/>
          <w:szCs w:val="24"/>
          <w:lang w:val="sr-Cyrl-RS" w:eastAsia="ar-SA"/>
        </w:rPr>
      </w:pPr>
      <w:r w:rsidRPr="00A85D37">
        <w:rPr>
          <w:rFonts w:ascii="Times New Roman" w:eastAsia="Times New Roman" w:hAnsi="Times New Roman" w:cs="Times New Roman"/>
          <w:kern w:val="32"/>
          <w:sz w:val="24"/>
          <w:szCs w:val="24"/>
          <w:lang w:val="sr-Cyrl-RS" w:eastAsia="ar-SA"/>
        </w:rPr>
        <w:t>ОДГОВОРНО ЛИЦЕ ПОДНОСИОЦА ПОНУДЕ</w:t>
      </w:r>
    </w:p>
    <w:p w:rsidR="00A85D37" w:rsidRPr="00A85D37" w:rsidRDefault="00A85D37" w:rsidP="00A85D37">
      <w:pPr>
        <w:suppressAutoHyphens/>
        <w:spacing w:before="360" w:after="0" w:line="240" w:lineRule="auto"/>
        <w:ind w:left="2832"/>
        <w:rPr>
          <w:rFonts w:ascii="Times New Roman" w:eastAsia="Times New Roman" w:hAnsi="Times New Roman" w:cs="Times New Roman"/>
          <w:sz w:val="24"/>
          <w:szCs w:val="24"/>
          <w:lang w:val="sr-Cyrl-RS" w:eastAsia="ar-SA"/>
        </w:rPr>
      </w:pPr>
      <w:r w:rsidRPr="00A85D37">
        <w:rPr>
          <w:rFonts w:ascii="Times New Roman" w:eastAsia="Times New Roman" w:hAnsi="Times New Roman" w:cs="Times New Roman"/>
          <w:sz w:val="24"/>
          <w:szCs w:val="24"/>
          <w:lang w:val="sr-Cyrl-CS" w:eastAsia="ar-SA"/>
        </w:rPr>
        <w:t>М.П.</w:t>
      </w:r>
      <w:r w:rsidRPr="00A85D37">
        <w:rPr>
          <w:rFonts w:ascii="Times New Roman" w:eastAsia="Times New Roman" w:hAnsi="Times New Roman" w:cs="Times New Roman"/>
          <w:sz w:val="24"/>
          <w:szCs w:val="24"/>
          <w:lang w:val="sr-Cyrl-CS" w:eastAsia="ar-SA"/>
        </w:rPr>
        <w:tab/>
        <w:t>__________________</w:t>
      </w:r>
      <w:r w:rsidRPr="00A85D37">
        <w:rPr>
          <w:rFonts w:ascii="Times New Roman" w:eastAsia="Times New Roman" w:hAnsi="Times New Roman" w:cs="Times New Roman"/>
          <w:sz w:val="24"/>
          <w:szCs w:val="24"/>
          <w:lang w:val="sr-Cyrl-RS" w:eastAsia="ar-SA"/>
        </w:rPr>
        <w:t>_________________________</w:t>
      </w:r>
    </w:p>
    <w:p w:rsidR="00A85D37" w:rsidRPr="00A85D37" w:rsidRDefault="00A85D37" w:rsidP="00A85D37">
      <w:pPr>
        <w:suppressAutoHyphens/>
        <w:spacing w:before="1320" w:after="0" w:line="240" w:lineRule="auto"/>
        <w:rPr>
          <w:rFonts w:ascii="Calibri" w:eastAsia="Times New Roman" w:hAnsi="Calibri" w:cs="Times New Roman"/>
          <w:sz w:val="24"/>
          <w:szCs w:val="20"/>
          <w:lang w:val="sr-Cyrl-RS" w:eastAsia="ar-SA"/>
        </w:rPr>
      </w:pPr>
      <w:r w:rsidRPr="00A85D37">
        <w:rPr>
          <w:rFonts w:ascii="TimesRoman" w:eastAsia="Times New Roman" w:hAnsi="TimesRoman" w:cs="Times New Roman"/>
          <w:sz w:val="24"/>
          <w:szCs w:val="20"/>
          <w:lang w:val="en-US" w:eastAsia="ar-SA"/>
        </w:rPr>
        <w:t xml:space="preserve">        </w:t>
      </w:r>
    </w:p>
    <w:p w:rsidR="00A85D37" w:rsidRPr="00A85D37" w:rsidRDefault="00A85D37" w:rsidP="00A85D37">
      <w:pPr>
        <w:suppressAutoHyphens/>
        <w:spacing w:before="1320" w:after="0" w:line="240" w:lineRule="auto"/>
        <w:rPr>
          <w:rFonts w:ascii="Calibri" w:eastAsia="Times New Roman" w:hAnsi="Calibri" w:cs="Times New Roman"/>
          <w:sz w:val="24"/>
          <w:szCs w:val="20"/>
          <w:lang w:val="sr-Cyrl-RS" w:eastAsia="ar-SA"/>
        </w:rPr>
      </w:pPr>
    </w:p>
    <w:p w:rsidR="00F60284" w:rsidRDefault="00FB68D1"/>
    <w:sectPr w:rsidR="00F6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64"/>
    <w:rsid w:val="004368EC"/>
    <w:rsid w:val="00500464"/>
    <w:rsid w:val="00844998"/>
    <w:rsid w:val="009042AF"/>
    <w:rsid w:val="00A85D37"/>
    <w:rsid w:val="00FB68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838A7-7FB2-40CA-876B-303E17D0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bavkejpsurc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dc:creator>
  <cp:keywords/>
  <dc:description/>
  <cp:lastModifiedBy>Vlada</cp:lastModifiedBy>
  <cp:revision>2</cp:revision>
  <dcterms:created xsi:type="dcterms:W3CDTF">2017-10-09T11:58:00Z</dcterms:created>
  <dcterms:modified xsi:type="dcterms:W3CDTF">2017-10-09T12:21:00Z</dcterms:modified>
</cp:coreProperties>
</file>