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DC66B5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 w:rsidR="006B1A8B">
        <w:rPr>
          <w:sz w:val="22"/>
          <w:szCs w:val="22"/>
          <w:lang w:val="sr-Cyrl-RS"/>
        </w:rPr>
        <w:t xml:space="preserve">, ул. </w:t>
      </w:r>
      <w:r>
        <w:rPr>
          <w:sz w:val="22"/>
          <w:szCs w:val="22"/>
          <w:lang w:val="sr-Cyrl-RS"/>
        </w:rPr>
        <w:t>Маршала Тита бр. 2</w:t>
      </w:r>
      <w:r w:rsidR="006B1A8B">
        <w:rPr>
          <w:sz w:val="22"/>
          <w:szCs w:val="22"/>
          <w:lang w:val="sr-Cyrl-RS"/>
        </w:rPr>
        <w:t>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DC66B5">
        <w:rPr>
          <w:sz w:val="22"/>
          <w:szCs w:val="22"/>
        </w:rPr>
        <w:t>03</w:t>
      </w:r>
      <w:r>
        <w:rPr>
          <w:sz w:val="22"/>
          <w:szCs w:val="22"/>
          <w:lang w:val="sr-Cyrl-RS"/>
        </w:rPr>
        <w:t>.</w:t>
      </w:r>
      <w:r w:rsidR="008D3CAD">
        <w:rPr>
          <w:sz w:val="22"/>
          <w:szCs w:val="22"/>
        </w:rPr>
        <w:t>0</w:t>
      </w:r>
      <w:r w:rsidR="00DC66B5">
        <w:rPr>
          <w:sz w:val="22"/>
          <w:szCs w:val="22"/>
          <w:lang w:val="sr-Cyrl-RS"/>
        </w:rPr>
        <w:t>5</w:t>
      </w:r>
      <w:r>
        <w:rPr>
          <w:sz w:val="22"/>
          <w:szCs w:val="22"/>
          <w:lang w:val="sr-Cyrl-RS"/>
        </w:rPr>
        <w:t>.201</w:t>
      </w:r>
      <w:r w:rsidR="00DC66B5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DC66B5">
        <w:rPr>
          <w:noProof/>
          <w:sz w:val="24"/>
          <w:szCs w:val="24"/>
          <w:lang w:val="sr-Cyrl-RS"/>
        </w:rPr>
        <w:t>3093/17</w:t>
      </w:r>
      <w:r w:rsidR="00F8513F">
        <w:rPr>
          <w:noProof/>
          <w:sz w:val="24"/>
          <w:szCs w:val="24"/>
          <w:lang w:val="sr-Cyrl-RS"/>
        </w:rPr>
        <w:t>/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C66B5">
        <w:rPr>
          <w:noProof/>
          <w:sz w:val="24"/>
          <w:szCs w:val="24"/>
          <w:lang w:val="sr-Cyrl-RS"/>
        </w:rPr>
        <w:t>03</w:t>
      </w:r>
      <w:r w:rsidR="00D30685">
        <w:rPr>
          <w:noProof/>
          <w:sz w:val="24"/>
          <w:szCs w:val="24"/>
          <w:lang w:val="sr-Cyrl-RS"/>
        </w:rPr>
        <w:t>.</w:t>
      </w:r>
      <w:r w:rsidR="008D3CAD">
        <w:rPr>
          <w:noProof/>
          <w:sz w:val="24"/>
          <w:szCs w:val="24"/>
        </w:rPr>
        <w:t>0</w:t>
      </w:r>
      <w:r w:rsidR="00DC66B5">
        <w:rPr>
          <w:noProof/>
          <w:sz w:val="24"/>
          <w:szCs w:val="24"/>
          <w:lang w:val="sr-Cyrl-RS"/>
        </w:rPr>
        <w:t>5.2017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DC66B5">
        <w:rPr>
          <w:noProof/>
          <w:sz w:val="24"/>
          <w:szCs w:val="24"/>
          <w:lang w:val="sr-Cyrl-RS"/>
        </w:rPr>
        <w:t>3093/17-1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C66B5">
        <w:rPr>
          <w:noProof/>
          <w:sz w:val="24"/>
          <w:szCs w:val="24"/>
          <w:lang w:val="sr-Cyrl-RS"/>
        </w:rPr>
        <w:t>03</w:t>
      </w:r>
      <w:r w:rsidR="00D30685">
        <w:rPr>
          <w:noProof/>
          <w:sz w:val="24"/>
          <w:szCs w:val="24"/>
          <w:lang w:val="sr-Cyrl-RS"/>
        </w:rPr>
        <w:t>.</w:t>
      </w:r>
      <w:r w:rsidR="008D3CAD">
        <w:rPr>
          <w:noProof/>
          <w:sz w:val="24"/>
          <w:szCs w:val="24"/>
        </w:rPr>
        <w:t>0</w:t>
      </w:r>
      <w:r w:rsidR="00DC66B5">
        <w:rPr>
          <w:noProof/>
          <w:sz w:val="24"/>
          <w:szCs w:val="24"/>
          <w:lang w:val="sr-Cyrl-RS"/>
        </w:rPr>
        <w:t>5</w:t>
      </w:r>
      <w:r w:rsidR="00D30685">
        <w:rPr>
          <w:noProof/>
          <w:sz w:val="24"/>
          <w:szCs w:val="24"/>
          <w:lang w:val="sr-Cyrl-RS"/>
        </w:rPr>
        <w:t>.201</w:t>
      </w:r>
      <w:r w:rsidR="00DC66B5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</w:t>
      </w:r>
      <w:r w:rsidR="00C97FCF">
        <w:rPr>
          <w:noProof/>
          <w:sz w:val="24"/>
          <w:szCs w:val="24"/>
          <w:lang w:val="sr-Cyrl-RS"/>
        </w:rPr>
        <w:t>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DC66B5">
        <w:rPr>
          <w:b/>
          <w:noProof/>
          <w:sz w:val="24"/>
          <w:szCs w:val="24"/>
          <w:lang w:val="sr-Cyrl-RS"/>
        </w:rPr>
        <w:t>7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C66B5">
        <w:rPr>
          <w:b/>
          <w:noProof/>
          <w:sz w:val="24"/>
          <w:szCs w:val="24"/>
        </w:rPr>
        <w:t>7</w:t>
      </w:r>
    </w:p>
    <w:p w:rsidR="00DC66B5" w:rsidRDefault="00DC66B5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 xml:space="preserve">НАБАВКА ПОЛОВНОГ КОМБИ ВОЗИЛА СА </w:t>
      </w:r>
    </w:p>
    <w:p w:rsidR="00E627C0" w:rsidRPr="00E627C0" w:rsidRDefault="00DC66B5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>ДВА РЕДА СЕДИШТА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C66B5" w:rsidRDefault="00DC66B5" w:rsidP="00DC66B5">
      <w:pPr>
        <w:jc w:val="both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>
        <w:rPr>
          <w:noProof/>
          <w:sz w:val="24"/>
          <w:szCs w:val="24"/>
          <w:highlight w:val="yellow"/>
          <w:lang w:val="sr-Cyrl-RS"/>
        </w:rPr>
        <w:t>7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>
        <w:rPr>
          <w:noProof/>
          <w:sz w:val="24"/>
          <w:szCs w:val="24"/>
          <w:highlight w:val="yellow"/>
          <w:lang w:val="sr-Cyrl-RS"/>
        </w:rPr>
        <w:t>7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</w:t>
      </w:r>
      <w:r w:rsidRPr="00DC66B5">
        <w:rPr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b/>
          <w:noProof/>
          <w:sz w:val="24"/>
          <w:szCs w:val="24"/>
          <w:u w:val="single"/>
          <w:lang w:val="sr-Cyrl-RS"/>
        </w:rPr>
        <w:t>НАБАВКА ПОЛОВНОГ КОМБИ ВОЗИЛА</w:t>
      </w:r>
      <w:r>
        <w:rPr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b/>
          <w:noProof/>
          <w:sz w:val="24"/>
          <w:szCs w:val="24"/>
          <w:u w:val="single"/>
          <w:lang w:val="sr-Cyrl-RS"/>
        </w:rPr>
        <w:t>СА ДВА РЕДА СЕДИШТА</w:t>
      </w:r>
      <w:r>
        <w:rPr>
          <w:b/>
          <w:noProof/>
          <w:sz w:val="24"/>
          <w:szCs w:val="24"/>
          <w:u w:val="single"/>
          <w:lang w:val="sr-Cyrl-RS"/>
        </w:rPr>
        <w:t>.</w:t>
      </w:r>
    </w:p>
    <w:p w:rsidR="00847FBD" w:rsidRPr="00DC66B5" w:rsidRDefault="00E627C0" w:rsidP="00E627C0">
      <w:pPr>
        <w:jc w:val="bot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DC66B5" w:rsidRPr="00DC66B5">
        <w:rPr>
          <w:sz w:val="24"/>
          <w:szCs w:val="24"/>
          <w:lang w:val="sr-Cyrl-CS"/>
        </w:rPr>
        <w:t xml:space="preserve">По оштем речнику ЈН: </w:t>
      </w:r>
      <w:r w:rsidR="00DC66B5" w:rsidRPr="00DC66B5">
        <w:rPr>
          <w:sz w:val="24"/>
          <w:szCs w:val="24"/>
        </w:rPr>
        <w:fldChar w:fldCharType="begin"/>
      </w:r>
      <w:r w:rsidR="00DC66B5" w:rsidRPr="00DC66B5">
        <w:rPr>
          <w:sz w:val="24"/>
          <w:szCs w:val="24"/>
        </w:rPr>
        <w:instrText xml:space="preserve"> HYPERLINK "javascript:__doPostBack('trvFullCPV','s34000000-7\\\\34100000-8\\\\34110000-1\\\\34111000-8\\\\34111100-9')" \o "34111100 - Караван и комби возила" </w:instrText>
      </w:r>
      <w:r w:rsidR="00DC66B5" w:rsidRPr="00DC66B5">
        <w:rPr>
          <w:sz w:val="24"/>
          <w:szCs w:val="24"/>
        </w:rPr>
        <w:fldChar w:fldCharType="separate"/>
      </w:r>
      <w:r w:rsidR="00DC66B5" w:rsidRPr="00DC66B5">
        <w:rPr>
          <w:color w:val="000000"/>
          <w:sz w:val="24"/>
          <w:szCs w:val="24"/>
        </w:rPr>
        <w:t xml:space="preserve">34111100 - </w:t>
      </w:r>
      <w:proofErr w:type="spellStart"/>
      <w:r w:rsidR="00DC66B5" w:rsidRPr="00DC66B5">
        <w:rPr>
          <w:color w:val="000000"/>
          <w:sz w:val="24"/>
          <w:szCs w:val="24"/>
        </w:rPr>
        <w:t>Караван</w:t>
      </w:r>
      <w:proofErr w:type="spellEnd"/>
      <w:r w:rsidR="00DC66B5" w:rsidRPr="00DC66B5">
        <w:rPr>
          <w:color w:val="000000"/>
          <w:sz w:val="24"/>
          <w:szCs w:val="24"/>
        </w:rPr>
        <w:t xml:space="preserve"> и </w:t>
      </w:r>
      <w:proofErr w:type="spellStart"/>
      <w:r w:rsidR="00DC66B5" w:rsidRPr="00DC66B5">
        <w:rPr>
          <w:color w:val="000000"/>
          <w:sz w:val="24"/>
          <w:szCs w:val="24"/>
        </w:rPr>
        <w:t>комби</w:t>
      </w:r>
      <w:proofErr w:type="spellEnd"/>
      <w:r w:rsidR="00DC66B5" w:rsidRPr="00DC66B5">
        <w:rPr>
          <w:color w:val="000000"/>
          <w:sz w:val="24"/>
          <w:szCs w:val="24"/>
        </w:rPr>
        <w:t xml:space="preserve"> </w:t>
      </w:r>
      <w:proofErr w:type="spellStart"/>
      <w:r w:rsidR="00DC66B5" w:rsidRPr="00DC66B5">
        <w:rPr>
          <w:color w:val="000000"/>
          <w:sz w:val="24"/>
          <w:szCs w:val="24"/>
        </w:rPr>
        <w:t>возила</w:t>
      </w:r>
      <w:proofErr w:type="spellEnd"/>
      <w:r w:rsidR="00DC66B5" w:rsidRPr="00DC66B5">
        <w:rPr>
          <w:sz w:val="24"/>
          <w:szCs w:val="24"/>
        </w:rPr>
        <w:fldChar w:fldCharType="end"/>
      </w:r>
      <w:r w:rsidR="00DC66B5" w:rsidRPr="00DC66B5">
        <w:rPr>
          <w:sz w:val="24"/>
          <w:szCs w:val="24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DC66B5">
        <w:rPr>
          <w:noProof/>
          <w:sz w:val="24"/>
          <w:szCs w:val="24"/>
          <w:lang w:val="sr-Cyrl-CS"/>
        </w:rPr>
        <w:t>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DC66B5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DC66B5">
        <w:rPr>
          <w:noProof/>
          <w:sz w:val="24"/>
          <w:szCs w:val="24"/>
          <w:lang w:val="sr-Cyrl-CS"/>
        </w:rPr>
        <w:t xml:space="preserve">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6B1A8B" w:rsidRDefault="00847FBD" w:rsidP="00DC2D2E">
      <w:pPr>
        <w:jc w:val="center"/>
        <w:rPr>
          <w:b/>
          <w:bCs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DC66B5">
        <w:rPr>
          <w:b/>
          <w:bCs/>
          <w:i/>
          <w:sz w:val="24"/>
          <w:szCs w:val="24"/>
          <w:lang w:val="sr-Cyrl-CS"/>
        </w:rPr>
        <w:t>7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C66B5">
        <w:rPr>
          <w:b/>
          <w:bCs/>
          <w:i/>
          <w:sz w:val="24"/>
          <w:szCs w:val="24"/>
          <w:lang w:val="sr-Cyrl-CS"/>
        </w:rPr>
        <w:t>17</w:t>
      </w:r>
    </w:p>
    <w:p w:rsidR="00DC66B5" w:rsidRDefault="00DC66B5" w:rsidP="00DC66B5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 xml:space="preserve">НАБАВКА ПОЛОВНОГ КОМБИ ВОЗИЛА СА </w:t>
      </w:r>
    </w:p>
    <w:p w:rsidR="00DC66B5" w:rsidRPr="00847FBD" w:rsidRDefault="00DC66B5" w:rsidP="00DC66B5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>ДВА РЕДА СЕДИШТА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DC66B5">
        <w:rPr>
          <w:b/>
          <w:sz w:val="28"/>
          <w:szCs w:val="28"/>
          <w:lang w:val="sr-Cyrl-RS"/>
        </w:rPr>
        <w:t>Маршала Тита бр. 2.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DC66B5">
        <w:rPr>
          <w:b/>
          <w:sz w:val="24"/>
          <w:szCs w:val="24"/>
          <w:highlight w:val="yellow"/>
        </w:rPr>
        <w:t>15</w:t>
      </w:r>
      <w:r w:rsidR="006235F8">
        <w:rPr>
          <w:b/>
          <w:sz w:val="24"/>
          <w:szCs w:val="24"/>
          <w:highlight w:val="yellow"/>
          <w:lang w:val="sr-Cyrl-RS"/>
        </w:rPr>
        <w:t>.0</w:t>
      </w:r>
      <w:r w:rsidR="00DC66B5">
        <w:rPr>
          <w:b/>
          <w:sz w:val="24"/>
          <w:szCs w:val="24"/>
          <w:highlight w:val="yellow"/>
        </w:rPr>
        <w:t>5</w:t>
      </w:r>
      <w:r w:rsidR="00DC66B5">
        <w:rPr>
          <w:b/>
          <w:sz w:val="24"/>
          <w:szCs w:val="24"/>
          <w:highlight w:val="yellow"/>
          <w:lang w:val="sr-Cyrl-RS"/>
        </w:rPr>
        <w:t>.2017.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8D0105">
        <w:rPr>
          <w:noProof/>
          <w:sz w:val="24"/>
          <w:szCs w:val="24"/>
          <w:highlight w:val="yellow"/>
        </w:rPr>
        <w:t>15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8D0105">
        <w:rPr>
          <w:noProof/>
          <w:sz w:val="24"/>
          <w:szCs w:val="24"/>
          <w:highlight w:val="yellow"/>
        </w:rPr>
        <w:t>5</w:t>
      </w:r>
      <w:r w:rsidR="008D0105">
        <w:rPr>
          <w:noProof/>
          <w:sz w:val="24"/>
          <w:szCs w:val="24"/>
          <w:highlight w:val="yellow"/>
          <w:lang w:val="sr-Cyrl-CS"/>
        </w:rPr>
        <w:t>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8D0105">
        <w:rPr>
          <w:noProof/>
          <w:sz w:val="24"/>
          <w:szCs w:val="24"/>
          <w:lang w:val="sr-Cyrl-CS"/>
        </w:rPr>
        <w:t>МаршалаТита бр. 2.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sr-Cyrl-RS"/>
        </w:rPr>
        <w:tab/>
      </w:r>
    </w:p>
    <w:p w:rsidR="008D0105" w:rsidRDefault="008D0105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0B09A5" w:rsidRDefault="008D0105" w:rsidP="008D0105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Председник Комисије</w:t>
      </w:r>
    </w:p>
    <w:p w:rsidR="008D0105" w:rsidRDefault="008D0105" w:rsidP="008D0105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8D0105" w:rsidRPr="008D0105" w:rsidRDefault="008D0105" w:rsidP="008D0105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</w:t>
      </w:r>
      <w:bookmarkStart w:id="0" w:name="_GoBack"/>
      <w:bookmarkEnd w:id="0"/>
    </w:p>
    <w:sectPr w:rsidR="008D0105" w:rsidRPr="008D0105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B8" w:rsidRDefault="007D45B8">
      <w:r>
        <w:separator/>
      </w:r>
    </w:p>
  </w:endnote>
  <w:endnote w:type="continuationSeparator" w:id="0">
    <w:p w:rsidR="007D45B8" w:rsidRDefault="007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B8" w:rsidRDefault="007D45B8">
      <w:r>
        <w:separator/>
      </w:r>
    </w:p>
  </w:footnote>
  <w:footnote w:type="continuationSeparator" w:id="0">
    <w:p w:rsidR="007D45B8" w:rsidRDefault="007D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B09A5"/>
    <w:rsid w:val="000E0745"/>
    <w:rsid w:val="000E1B70"/>
    <w:rsid w:val="001215B1"/>
    <w:rsid w:val="0015422C"/>
    <w:rsid w:val="001A5130"/>
    <w:rsid w:val="001E07E4"/>
    <w:rsid w:val="00234BF3"/>
    <w:rsid w:val="00252E0F"/>
    <w:rsid w:val="002640EE"/>
    <w:rsid w:val="00275FB8"/>
    <w:rsid w:val="00285E99"/>
    <w:rsid w:val="002E0BA5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45B8"/>
    <w:rsid w:val="007D51F0"/>
    <w:rsid w:val="007F6CF7"/>
    <w:rsid w:val="00847FBD"/>
    <w:rsid w:val="00870DE2"/>
    <w:rsid w:val="008C0BF3"/>
    <w:rsid w:val="008C22A1"/>
    <w:rsid w:val="008D0105"/>
    <w:rsid w:val="008D106A"/>
    <w:rsid w:val="008D3CAD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C66B5"/>
    <w:rsid w:val="00DD36BF"/>
    <w:rsid w:val="00DF30A8"/>
    <w:rsid w:val="00E01CF2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B50075-3468-4010-B3DE-3C30E2C5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Vladimir Mijatovic</cp:lastModifiedBy>
  <cp:revision>26</cp:revision>
  <cp:lastPrinted>2016-02-19T08:45:00Z</cp:lastPrinted>
  <dcterms:created xsi:type="dcterms:W3CDTF">2015-07-17T09:11:00Z</dcterms:created>
  <dcterms:modified xsi:type="dcterms:W3CDTF">2017-05-04T06:15:00Z</dcterms:modified>
</cp:coreProperties>
</file>